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46CFA" w14:textId="77777777" w:rsidR="007A790A" w:rsidRPr="00B1309D" w:rsidRDefault="007A790A" w:rsidP="00D261EA">
      <w:pPr>
        <w:spacing w:line="276" w:lineRule="auto"/>
        <w:jc w:val="center"/>
        <w:rPr>
          <w:rFonts w:asciiTheme="minorHAnsi" w:hAnsiTheme="minorHAnsi" w:cstheme="minorHAnsi"/>
          <w:b/>
          <w:lang w:val="es-CL"/>
        </w:rPr>
      </w:pPr>
    </w:p>
    <w:p w14:paraId="7F63A601" w14:textId="77777777" w:rsidR="00D261EA" w:rsidRPr="0066798A" w:rsidRDefault="007A790A" w:rsidP="00D261EA">
      <w:pPr>
        <w:spacing w:line="276" w:lineRule="auto"/>
        <w:jc w:val="center"/>
        <w:rPr>
          <w:rFonts w:asciiTheme="minorHAnsi" w:hAnsiTheme="minorHAnsi" w:cstheme="minorHAnsi"/>
          <w:b/>
          <w:sz w:val="28"/>
          <w:lang w:val="es-CL"/>
        </w:rPr>
      </w:pPr>
      <w:r w:rsidRPr="0066798A">
        <w:rPr>
          <w:rFonts w:asciiTheme="minorHAnsi" w:hAnsiTheme="minorHAnsi" w:cstheme="minorHAnsi"/>
          <w:b/>
          <w:sz w:val="28"/>
          <w:lang w:val="es-CL"/>
        </w:rPr>
        <w:t xml:space="preserve">REGLAMENTO GENERAL Y BASES DE POSTULACIÓN </w:t>
      </w:r>
    </w:p>
    <w:p w14:paraId="26098594" w14:textId="2CE471B8" w:rsidR="004D213C" w:rsidRPr="0066798A" w:rsidRDefault="007A790A" w:rsidP="00D261EA">
      <w:pPr>
        <w:spacing w:line="276" w:lineRule="auto"/>
        <w:jc w:val="center"/>
        <w:rPr>
          <w:rFonts w:asciiTheme="minorHAnsi" w:hAnsiTheme="minorHAnsi" w:cstheme="minorHAnsi"/>
          <w:b/>
          <w:sz w:val="28"/>
          <w:lang w:val="es-CL"/>
        </w:rPr>
      </w:pPr>
      <w:r w:rsidRPr="0066798A">
        <w:rPr>
          <w:rFonts w:asciiTheme="minorHAnsi" w:hAnsiTheme="minorHAnsi" w:cstheme="minorHAnsi"/>
          <w:b/>
          <w:sz w:val="28"/>
          <w:lang w:val="es-CL"/>
        </w:rPr>
        <w:t xml:space="preserve">PARA ARTESANOS Y PRODUCTORES DE LA </w:t>
      </w:r>
    </w:p>
    <w:p w14:paraId="3B90FE58" w14:textId="40876841" w:rsidR="00EE54BC" w:rsidRPr="0066798A" w:rsidRDefault="007A790A" w:rsidP="00D261EA">
      <w:pPr>
        <w:spacing w:line="276" w:lineRule="auto"/>
        <w:jc w:val="center"/>
        <w:rPr>
          <w:rFonts w:asciiTheme="minorHAnsi" w:hAnsiTheme="minorHAnsi" w:cstheme="minorHAnsi"/>
          <w:b/>
          <w:spacing w:val="-10"/>
          <w:sz w:val="32"/>
          <w:lang w:val="es-CL"/>
        </w:rPr>
      </w:pPr>
      <w:r w:rsidRPr="0066798A">
        <w:rPr>
          <w:rFonts w:asciiTheme="minorHAnsi" w:hAnsiTheme="minorHAnsi" w:cstheme="minorHAnsi"/>
          <w:b/>
          <w:i/>
          <w:sz w:val="28"/>
          <w:lang w:val="es-CL"/>
        </w:rPr>
        <w:t>“FERIA COSTUMBRISTA DE YUNGAY, VERSIÓN XX</w:t>
      </w:r>
      <w:r w:rsidR="00D261EA" w:rsidRPr="0066798A">
        <w:rPr>
          <w:rFonts w:asciiTheme="minorHAnsi" w:hAnsiTheme="minorHAnsi" w:cstheme="minorHAnsi"/>
          <w:b/>
          <w:i/>
          <w:sz w:val="28"/>
          <w:lang w:val="es-CL"/>
        </w:rPr>
        <w:t>I</w:t>
      </w:r>
      <w:r w:rsidRPr="0066798A">
        <w:rPr>
          <w:rFonts w:asciiTheme="minorHAnsi" w:hAnsiTheme="minorHAnsi" w:cstheme="minorHAnsi"/>
          <w:b/>
          <w:i/>
          <w:sz w:val="28"/>
          <w:lang w:val="es-CL"/>
        </w:rPr>
        <w:t>”</w:t>
      </w:r>
    </w:p>
    <w:p w14:paraId="45F74D7E" w14:textId="77777777" w:rsidR="004D213C" w:rsidRPr="00B1309D" w:rsidRDefault="004D213C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23DF7445" w14:textId="3A44C546" w:rsidR="004D213C" w:rsidRPr="00B1309D" w:rsidRDefault="002B3B3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La</w:t>
      </w:r>
      <w:r w:rsidRPr="00B1309D">
        <w:rPr>
          <w:rFonts w:asciiTheme="minorHAnsi" w:hAnsiTheme="minorHAnsi" w:cstheme="minorHAnsi"/>
          <w:spacing w:val="-7"/>
          <w:lang w:val="es-CL"/>
        </w:rPr>
        <w:t xml:space="preserve"> </w:t>
      </w:r>
      <w:r w:rsidR="00EE54BC" w:rsidRPr="00B1309D">
        <w:rPr>
          <w:rFonts w:asciiTheme="minorHAnsi" w:hAnsiTheme="minorHAnsi" w:cstheme="minorHAnsi"/>
          <w:lang w:val="es-CL"/>
        </w:rPr>
        <w:t>Ilust</w:t>
      </w:r>
      <w:r w:rsidRPr="00B1309D">
        <w:rPr>
          <w:rFonts w:asciiTheme="minorHAnsi" w:hAnsiTheme="minorHAnsi" w:cstheme="minorHAnsi"/>
          <w:lang w:val="es-CL"/>
        </w:rPr>
        <w:t>re</w:t>
      </w:r>
      <w:r w:rsidRPr="00B1309D">
        <w:rPr>
          <w:rFonts w:asciiTheme="minorHAnsi" w:hAnsiTheme="minorHAnsi" w:cstheme="minorHAnsi"/>
          <w:spacing w:val="-8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Municipalidad</w:t>
      </w:r>
      <w:r w:rsidR="00671285" w:rsidRPr="00B1309D">
        <w:rPr>
          <w:rFonts w:asciiTheme="minorHAnsi" w:hAnsiTheme="minorHAnsi" w:cstheme="minorHAnsi"/>
          <w:lang w:val="es-CL"/>
        </w:rPr>
        <w:t xml:space="preserve"> de Yungay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invita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a</w:t>
      </w:r>
      <w:r w:rsidRPr="00B1309D">
        <w:rPr>
          <w:rFonts w:asciiTheme="minorHAnsi" w:hAnsiTheme="minorHAnsi" w:cstheme="minorHAnsi"/>
          <w:spacing w:val="-7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participar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de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la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tradicional</w:t>
      </w:r>
      <w:r w:rsidRPr="00B1309D">
        <w:rPr>
          <w:rFonts w:asciiTheme="minorHAnsi" w:hAnsiTheme="minorHAnsi" w:cstheme="minorHAnsi"/>
          <w:spacing w:val="-7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i/>
          <w:lang w:val="es-CL"/>
        </w:rPr>
        <w:t>“Feria</w:t>
      </w:r>
      <w:r w:rsidRPr="00B1309D">
        <w:rPr>
          <w:rFonts w:asciiTheme="minorHAnsi" w:hAnsiTheme="minorHAnsi" w:cstheme="minorHAnsi"/>
          <w:b/>
          <w:i/>
          <w:spacing w:val="-7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i/>
          <w:lang w:val="es-CL"/>
        </w:rPr>
        <w:t>Costumbrista</w:t>
      </w:r>
      <w:r w:rsidR="00EE54BC" w:rsidRPr="00B1309D">
        <w:rPr>
          <w:rFonts w:asciiTheme="minorHAnsi" w:hAnsiTheme="minorHAnsi" w:cstheme="minorHAnsi"/>
          <w:b/>
          <w:i/>
          <w:lang w:val="es-CL"/>
        </w:rPr>
        <w:t xml:space="preserve"> </w:t>
      </w:r>
      <w:proofErr w:type="spellStart"/>
      <w:r w:rsidR="00EE54BC" w:rsidRPr="00B1309D">
        <w:rPr>
          <w:rFonts w:asciiTheme="minorHAnsi" w:hAnsiTheme="minorHAnsi" w:cstheme="minorHAnsi"/>
          <w:b/>
          <w:i/>
          <w:lang w:val="es-CL"/>
        </w:rPr>
        <w:t>Yungayina</w:t>
      </w:r>
      <w:proofErr w:type="spellEnd"/>
      <w:r w:rsidR="00EE54BC" w:rsidRPr="00B1309D">
        <w:rPr>
          <w:rFonts w:asciiTheme="minorHAnsi" w:hAnsiTheme="minorHAnsi" w:cstheme="minorHAnsi"/>
          <w:b/>
          <w:i/>
          <w:lang w:val="es-CL"/>
        </w:rPr>
        <w:t>,</w:t>
      </w:r>
      <w:r w:rsidR="004269BE" w:rsidRPr="00B1309D">
        <w:rPr>
          <w:rFonts w:asciiTheme="minorHAnsi" w:hAnsiTheme="minorHAnsi" w:cstheme="minorHAnsi"/>
          <w:b/>
          <w:i/>
          <w:lang w:val="es-CL"/>
        </w:rPr>
        <w:t xml:space="preserve"> versión</w:t>
      </w:r>
      <w:r w:rsidR="00EE54BC" w:rsidRPr="00B1309D">
        <w:rPr>
          <w:rFonts w:asciiTheme="minorHAnsi" w:hAnsiTheme="minorHAnsi" w:cstheme="minorHAnsi"/>
          <w:b/>
          <w:i/>
          <w:lang w:val="es-CL"/>
        </w:rPr>
        <w:t xml:space="preserve"> </w:t>
      </w:r>
      <w:r w:rsidR="00A8594D" w:rsidRPr="00B1309D">
        <w:rPr>
          <w:rFonts w:asciiTheme="minorHAnsi" w:hAnsiTheme="minorHAnsi" w:cstheme="minorHAnsi"/>
          <w:b/>
          <w:i/>
          <w:lang w:val="es-CL"/>
        </w:rPr>
        <w:t>X</w:t>
      </w:r>
      <w:r w:rsidR="00EE6308" w:rsidRPr="00B1309D">
        <w:rPr>
          <w:rFonts w:asciiTheme="minorHAnsi" w:hAnsiTheme="minorHAnsi" w:cstheme="minorHAnsi"/>
          <w:b/>
          <w:i/>
          <w:lang w:val="es-CL"/>
        </w:rPr>
        <w:t>X</w:t>
      </w:r>
      <w:r w:rsidR="00D261EA" w:rsidRPr="00B1309D">
        <w:rPr>
          <w:rFonts w:asciiTheme="minorHAnsi" w:hAnsiTheme="minorHAnsi" w:cstheme="minorHAnsi"/>
          <w:b/>
          <w:i/>
          <w:lang w:val="es-CL"/>
        </w:rPr>
        <w:t>I</w:t>
      </w:r>
      <w:r w:rsidRPr="00B1309D">
        <w:rPr>
          <w:rFonts w:asciiTheme="minorHAnsi" w:hAnsiTheme="minorHAnsi" w:cstheme="minorHAnsi"/>
          <w:b/>
          <w:i/>
          <w:lang w:val="es-CL"/>
        </w:rPr>
        <w:t>”</w:t>
      </w:r>
      <w:r w:rsidR="00EE54BC" w:rsidRPr="00B1309D">
        <w:rPr>
          <w:rFonts w:asciiTheme="minorHAnsi" w:hAnsiTheme="minorHAnsi" w:cstheme="minorHAnsi"/>
          <w:i/>
          <w:lang w:val="es-CL"/>
        </w:rPr>
        <w:t xml:space="preserve">, </w:t>
      </w:r>
      <w:r w:rsidRPr="00B1309D">
        <w:rPr>
          <w:rFonts w:asciiTheme="minorHAnsi" w:hAnsiTheme="minorHAnsi" w:cstheme="minorHAnsi"/>
          <w:lang w:val="es-CL"/>
        </w:rPr>
        <w:t>en la que ar</w:t>
      </w:r>
      <w:r w:rsidR="00A8594D" w:rsidRPr="00B1309D">
        <w:rPr>
          <w:rFonts w:asciiTheme="minorHAnsi" w:hAnsiTheme="minorHAnsi" w:cstheme="minorHAnsi"/>
          <w:lang w:val="es-CL"/>
        </w:rPr>
        <w:t>tesanos y productor</w:t>
      </w:r>
      <w:r w:rsidR="00C41154" w:rsidRPr="00B1309D">
        <w:rPr>
          <w:rFonts w:asciiTheme="minorHAnsi" w:hAnsiTheme="minorHAnsi" w:cstheme="minorHAnsi"/>
          <w:lang w:val="es-CL"/>
        </w:rPr>
        <w:t>es podrán promocionar y vender</w:t>
      </w:r>
      <w:r w:rsidR="00A8594D" w:rsidRPr="00B1309D">
        <w:rPr>
          <w:rFonts w:asciiTheme="minorHAnsi" w:hAnsiTheme="minorHAnsi" w:cstheme="minorHAnsi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 xml:space="preserve">sus productos durante </w:t>
      </w:r>
      <w:r w:rsidR="00D261EA" w:rsidRPr="00B1309D">
        <w:rPr>
          <w:rFonts w:asciiTheme="minorHAnsi" w:hAnsiTheme="minorHAnsi" w:cstheme="minorHAnsi"/>
          <w:lang w:val="es-CL"/>
        </w:rPr>
        <w:t>6 días, desde el 11 de febrero hasta el 16</w:t>
      </w:r>
      <w:r w:rsidR="004D213C" w:rsidRPr="00B1309D">
        <w:rPr>
          <w:rFonts w:asciiTheme="minorHAnsi" w:hAnsiTheme="minorHAnsi" w:cstheme="minorHAnsi"/>
          <w:lang w:val="es-CL"/>
        </w:rPr>
        <w:t xml:space="preserve"> de</w:t>
      </w:r>
      <w:r w:rsidR="004D213C" w:rsidRPr="00B1309D">
        <w:rPr>
          <w:rFonts w:asciiTheme="minorHAnsi" w:hAnsiTheme="minorHAnsi" w:cstheme="minorHAnsi"/>
          <w:spacing w:val="-31"/>
          <w:lang w:val="es-CL"/>
        </w:rPr>
        <w:t xml:space="preserve"> </w:t>
      </w:r>
      <w:r w:rsidR="00B93E59">
        <w:rPr>
          <w:rFonts w:asciiTheme="minorHAnsi" w:hAnsiTheme="minorHAnsi" w:cstheme="minorHAnsi"/>
          <w:lang w:val="es-CL"/>
        </w:rPr>
        <w:t>febrero de 2025</w:t>
      </w:r>
      <w:r w:rsidR="004D213C" w:rsidRPr="00B1309D">
        <w:rPr>
          <w:rFonts w:asciiTheme="minorHAnsi" w:hAnsiTheme="minorHAnsi" w:cstheme="minorHAnsi"/>
          <w:lang w:val="es-CL"/>
        </w:rPr>
        <w:t>, en el sector del Liceo Modular ubicado en la prolongación de calle Independencia en la comuna de Yungay.</w:t>
      </w:r>
    </w:p>
    <w:p w14:paraId="15DA65EB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0A30F857" w14:textId="01C1B9EE" w:rsidR="004A3507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 xml:space="preserve">I. </w:t>
      </w:r>
      <w:r w:rsidR="00A8594D" w:rsidRPr="00B1309D">
        <w:rPr>
          <w:rFonts w:asciiTheme="minorHAnsi" w:hAnsiTheme="minorHAnsi" w:cstheme="minorHAnsi"/>
          <w:b/>
          <w:lang w:val="es-CL"/>
        </w:rPr>
        <w:t>Objetivos</w:t>
      </w:r>
    </w:p>
    <w:p w14:paraId="2C33DF0D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6F11C51" w14:textId="4EADEA39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</w:t>
      </w:r>
      <w:r w:rsidRPr="00B1309D">
        <w:rPr>
          <w:rFonts w:asciiTheme="minorHAnsi" w:hAnsiTheme="minorHAnsi" w:cstheme="minorHAnsi"/>
          <w:i/>
          <w:lang w:val="es-CL"/>
        </w:rPr>
        <w:t>“Feria Costumbrista de Yungay, versión XX</w:t>
      </w:r>
      <w:r w:rsidR="00D261EA" w:rsidRPr="00B1309D">
        <w:rPr>
          <w:rFonts w:asciiTheme="minorHAnsi" w:hAnsiTheme="minorHAnsi" w:cstheme="minorHAnsi"/>
          <w:i/>
          <w:lang w:val="es-CL"/>
        </w:rPr>
        <w:t>I</w:t>
      </w:r>
      <w:r w:rsidRPr="00B1309D">
        <w:rPr>
          <w:rFonts w:asciiTheme="minorHAnsi" w:hAnsiTheme="minorHAnsi" w:cstheme="minorHAnsi"/>
          <w:i/>
          <w:lang w:val="es-CL"/>
        </w:rPr>
        <w:t xml:space="preserve">” </w:t>
      </w:r>
      <w:r w:rsidRPr="00B1309D">
        <w:rPr>
          <w:rFonts w:asciiTheme="minorHAnsi" w:hAnsiTheme="minorHAnsi" w:cstheme="minorHAnsi"/>
          <w:lang w:val="es-CL"/>
        </w:rPr>
        <w:t>busca potenciar la participación, promoción y venta de productos de artesanos y productores con identidad cultural-campesina, y, generar un espacio turístico reconocido a nivel regional.</w:t>
      </w:r>
    </w:p>
    <w:p w14:paraId="768496C0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7F9ABDC3" w14:textId="12E8EB14" w:rsidR="00C41154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 xml:space="preserve">II. </w:t>
      </w:r>
      <w:r w:rsidR="00C41154" w:rsidRPr="00B1309D">
        <w:rPr>
          <w:rFonts w:asciiTheme="minorHAnsi" w:hAnsiTheme="minorHAnsi" w:cstheme="minorHAnsi"/>
          <w:b/>
          <w:lang w:val="es-CL"/>
        </w:rPr>
        <w:t>¿Qué productos se pueden</w:t>
      </w:r>
      <w:r w:rsidR="00C41154" w:rsidRPr="00B1309D">
        <w:rPr>
          <w:rFonts w:asciiTheme="minorHAnsi" w:hAnsiTheme="minorHAnsi" w:cstheme="minorHAnsi"/>
          <w:b/>
          <w:spacing w:val="-11"/>
          <w:lang w:val="es-CL"/>
        </w:rPr>
        <w:t xml:space="preserve"> </w:t>
      </w:r>
      <w:r w:rsidR="00C41154" w:rsidRPr="00B1309D">
        <w:rPr>
          <w:rFonts w:asciiTheme="minorHAnsi" w:hAnsiTheme="minorHAnsi" w:cstheme="minorHAnsi"/>
          <w:b/>
          <w:lang w:val="es-CL"/>
        </w:rPr>
        <w:t>comercializar?</w:t>
      </w:r>
    </w:p>
    <w:p w14:paraId="5D00B902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4DDBCFB4" w14:textId="77777777" w:rsidR="000613B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Los expositores solo podrán comercializar </w:t>
      </w:r>
      <w:r w:rsidRPr="00B1309D">
        <w:rPr>
          <w:rFonts w:asciiTheme="minorHAnsi" w:hAnsiTheme="minorHAnsi" w:cstheme="minorHAnsi"/>
          <w:b/>
          <w:lang w:val="es-CL"/>
        </w:rPr>
        <w:t>productos de elaboración propia,</w:t>
      </w:r>
      <w:r w:rsidRPr="00B1309D">
        <w:rPr>
          <w:rFonts w:asciiTheme="minorHAnsi" w:hAnsiTheme="minorHAnsi" w:cstheme="minorHAnsi"/>
          <w:lang w:val="es-CL"/>
        </w:rPr>
        <w:t xml:space="preserve"> con excelente presentación y de buena calidad. </w:t>
      </w:r>
    </w:p>
    <w:p w14:paraId="3F9D90B2" w14:textId="77777777" w:rsidR="000613B4" w:rsidRPr="00B1309D" w:rsidRDefault="000613B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06EECDBF" w14:textId="04BC1C7D" w:rsidR="000613B4" w:rsidRPr="00B1309D" w:rsidRDefault="000613B4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NO SE PERMITE COMERCIO AL POR MENOR DE OTRO PRODUCTOR.</w:t>
      </w:r>
    </w:p>
    <w:p w14:paraId="4D123082" w14:textId="77777777" w:rsidR="000613B4" w:rsidRPr="00B1309D" w:rsidRDefault="000613B4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E6ED9B9" w14:textId="1257CAF7" w:rsidR="00C41154" w:rsidRPr="00B1309D" w:rsidRDefault="000613B4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SE PROHÍBE EXPRESAMENTE LA REVENTA DE PRODUCTOS.</w:t>
      </w:r>
    </w:p>
    <w:p w14:paraId="749B45E4" w14:textId="77777777" w:rsidR="000613B4" w:rsidRPr="00B1309D" w:rsidRDefault="000613B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2C2E6D5" w14:textId="3804C7C2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No se podrá comercializar productos abiertos al público, solo productos envasados y sellados, estando siempre a la vista del público el precio del producto. De existir degustación de productos se deberá contar con vasos desechables o cucharas desechables, servilletas y los respectivos recipientes para su eliminación. </w:t>
      </w:r>
    </w:p>
    <w:p w14:paraId="2A702CAD" w14:textId="6CD834B8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En caso de que algún expositor quiera presentar productos que no se encuentren en la nómina deberán informarlo previamente en su ficha de postulación.</w:t>
      </w:r>
    </w:p>
    <w:p w14:paraId="2DA38006" w14:textId="77777777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F462BF4" w14:textId="54351065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 xml:space="preserve">Las artesanías y productos que se podrán promocionar y vender son: </w:t>
      </w:r>
    </w:p>
    <w:p w14:paraId="74733CB8" w14:textId="37CBF4DB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a)</w:t>
      </w:r>
      <w:r w:rsidRPr="00B1309D">
        <w:rPr>
          <w:rFonts w:asciiTheme="minorHAnsi" w:hAnsiTheme="minorHAnsi" w:cstheme="minorHAnsi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Artesanías propias:</w:t>
      </w:r>
      <w:r w:rsidRPr="00B1309D">
        <w:rPr>
          <w:rFonts w:asciiTheme="minorHAnsi" w:hAnsiTheme="minorHAnsi" w:cstheme="minorHAnsi"/>
          <w:lang w:val="es-CL"/>
        </w:rPr>
        <w:t xml:space="preserve"> madera, metal, mimbre, pita, </w:t>
      </w:r>
      <w:r w:rsidR="000613B4" w:rsidRPr="00B1309D">
        <w:rPr>
          <w:rFonts w:asciiTheme="minorHAnsi" w:hAnsiTheme="minorHAnsi" w:cstheme="minorHAnsi"/>
          <w:lang w:val="es-CL"/>
        </w:rPr>
        <w:t xml:space="preserve">cueros, piedras, </w:t>
      </w:r>
      <w:r w:rsidRPr="00B1309D">
        <w:rPr>
          <w:rFonts w:asciiTheme="minorHAnsi" w:hAnsiTheme="minorHAnsi" w:cstheme="minorHAnsi"/>
          <w:lang w:val="es-CL"/>
        </w:rPr>
        <w:t>entre otros.</w:t>
      </w:r>
    </w:p>
    <w:p w14:paraId="03ED572F" w14:textId="77777777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b)</w:t>
      </w:r>
      <w:r w:rsidRPr="00B1309D">
        <w:rPr>
          <w:rFonts w:asciiTheme="minorHAnsi" w:hAnsiTheme="minorHAnsi" w:cstheme="minorHAnsi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Productos agrícolas frescos:</w:t>
      </w:r>
      <w:r w:rsidRPr="00B1309D">
        <w:rPr>
          <w:rFonts w:asciiTheme="minorHAnsi" w:hAnsiTheme="minorHAnsi" w:cstheme="minorHAnsi"/>
          <w:lang w:val="es-CL"/>
        </w:rPr>
        <w:t xml:space="preserve"> flores, hortalizas, plantas ornamentales, frutos del país,</w:t>
      </w:r>
      <w:r w:rsidRPr="00B1309D">
        <w:rPr>
          <w:rFonts w:asciiTheme="minorHAnsi" w:hAnsiTheme="minorHAnsi" w:cstheme="minorHAnsi"/>
          <w:spacing w:val="-18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 xml:space="preserve">otros. </w:t>
      </w:r>
    </w:p>
    <w:p w14:paraId="43364EC3" w14:textId="77777777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c)</w:t>
      </w:r>
      <w:r w:rsidRPr="00B1309D">
        <w:rPr>
          <w:rFonts w:asciiTheme="minorHAnsi" w:hAnsiTheme="minorHAnsi" w:cstheme="minorHAnsi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Agro procesados envasados:</w:t>
      </w:r>
      <w:r w:rsidRPr="00B1309D">
        <w:rPr>
          <w:rFonts w:asciiTheme="minorHAnsi" w:hAnsiTheme="minorHAnsi" w:cstheme="minorHAnsi"/>
          <w:lang w:val="es-CL"/>
        </w:rPr>
        <w:t xml:space="preserve"> miel, </w:t>
      </w:r>
      <w:proofErr w:type="spellStart"/>
      <w:r w:rsidRPr="00B1309D">
        <w:rPr>
          <w:rFonts w:asciiTheme="minorHAnsi" w:hAnsiTheme="minorHAnsi" w:cstheme="minorHAnsi"/>
          <w:lang w:val="es-CL"/>
        </w:rPr>
        <w:t>propóleo</w:t>
      </w:r>
      <w:proofErr w:type="spellEnd"/>
      <w:r w:rsidRPr="00B1309D">
        <w:rPr>
          <w:rFonts w:asciiTheme="minorHAnsi" w:hAnsiTheme="minorHAnsi" w:cstheme="minorHAnsi"/>
          <w:lang w:val="es-CL"/>
        </w:rPr>
        <w:t>, mermeladas, frutos deshidratados, aceite de oliva, cerveza (máximo 2 expositores), vinos y/o licores (máximo 2 expositores) y productos gourmet.</w:t>
      </w:r>
    </w:p>
    <w:p w14:paraId="15785A85" w14:textId="77777777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d)</w:t>
      </w:r>
      <w:r w:rsidRPr="00B1309D">
        <w:rPr>
          <w:rFonts w:asciiTheme="minorHAnsi" w:hAnsiTheme="minorHAnsi" w:cstheme="minorHAnsi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Masas</w:t>
      </w:r>
      <w:r w:rsidRPr="00B1309D">
        <w:rPr>
          <w:rFonts w:asciiTheme="minorHAnsi" w:hAnsiTheme="minorHAnsi" w:cstheme="minorHAnsi"/>
          <w:b/>
          <w:spacing w:val="-9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dulces</w:t>
      </w:r>
      <w:r w:rsidRPr="00B1309D">
        <w:rPr>
          <w:rFonts w:asciiTheme="minorHAnsi" w:hAnsiTheme="minorHAnsi" w:cstheme="minorHAnsi"/>
          <w:b/>
          <w:spacing w:val="-9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y/o</w:t>
      </w:r>
      <w:r w:rsidRPr="00B1309D">
        <w:rPr>
          <w:rFonts w:asciiTheme="minorHAnsi" w:hAnsiTheme="minorHAnsi" w:cstheme="minorHAnsi"/>
          <w:b/>
          <w:spacing w:val="-8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salados:</w:t>
      </w:r>
      <w:r w:rsidRPr="00B1309D">
        <w:rPr>
          <w:rFonts w:asciiTheme="minorHAnsi" w:hAnsiTheme="minorHAnsi" w:cstheme="minorHAnsi"/>
          <w:spacing w:val="-8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empanadillas</w:t>
      </w:r>
      <w:r w:rsidRPr="00B1309D">
        <w:rPr>
          <w:rFonts w:asciiTheme="minorHAnsi" w:hAnsiTheme="minorHAnsi" w:cstheme="minorHAnsi"/>
          <w:spacing w:val="-9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de</w:t>
      </w:r>
      <w:r w:rsidRPr="00B1309D">
        <w:rPr>
          <w:rFonts w:asciiTheme="minorHAnsi" w:hAnsiTheme="minorHAnsi" w:cstheme="minorHAnsi"/>
          <w:spacing w:val="-7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peras,</w:t>
      </w:r>
      <w:r w:rsidRPr="00B1309D">
        <w:rPr>
          <w:rFonts w:asciiTheme="minorHAnsi" w:hAnsiTheme="minorHAnsi" w:cstheme="minorHAnsi"/>
          <w:spacing w:val="-10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chilenitos,</w:t>
      </w:r>
      <w:r w:rsidRPr="00B1309D">
        <w:rPr>
          <w:rFonts w:asciiTheme="minorHAnsi" w:hAnsiTheme="minorHAnsi" w:cstheme="minorHAnsi"/>
          <w:spacing w:val="-9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pajaritos,</w:t>
      </w:r>
      <w:r w:rsidRPr="00B1309D">
        <w:rPr>
          <w:rFonts w:asciiTheme="minorHAnsi" w:hAnsiTheme="minorHAnsi" w:cstheme="minorHAnsi"/>
          <w:spacing w:val="-8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alfajores,</w:t>
      </w:r>
      <w:r w:rsidRPr="00B1309D">
        <w:rPr>
          <w:rFonts w:asciiTheme="minorHAnsi" w:hAnsiTheme="minorHAnsi" w:cstheme="minorHAnsi"/>
          <w:spacing w:val="-9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rosquillas,</w:t>
      </w:r>
      <w:r w:rsidRPr="00B1309D">
        <w:rPr>
          <w:rFonts w:asciiTheme="minorHAnsi" w:hAnsiTheme="minorHAnsi" w:cstheme="minorHAnsi"/>
          <w:spacing w:val="-8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 xml:space="preserve">tortas varias, pasteles, queques, empolvados, merengues, cachitos, cocadas, </w:t>
      </w:r>
      <w:proofErr w:type="spellStart"/>
      <w:r w:rsidRPr="00B1309D">
        <w:rPr>
          <w:rFonts w:asciiTheme="minorHAnsi" w:hAnsiTheme="minorHAnsi" w:cstheme="minorHAnsi"/>
          <w:lang w:val="es-CL"/>
        </w:rPr>
        <w:t>küchen</w:t>
      </w:r>
      <w:proofErr w:type="spellEnd"/>
      <w:r w:rsidRPr="00B1309D">
        <w:rPr>
          <w:rFonts w:asciiTheme="minorHAnsi" w:hAnsiTheme="minorHAnsi" w:cstheme="minorHAnsi"/>
          <w:lang w:val="es-CL"/>
        </w:rPr>
        <w:t xml:space="preserve">, tartaletas, chocolates, tortillas de rescoldo, </w:t>
      </w:r>
      <w:proofErr w:type="spellStart"/>
      <w:r w:rsidRPr="00B1309D">
        <w:rPr>
          <w:rFonts w:asciiTheme="minorHAnsi" w:hAnsiTheme="minorHAnsi" w:cstheme="minorHAnsi"/>
          <w:lang w:val="es-CL"/>
        </w:rPr>
        <w:t>sopaipilla</w:t>
      </w:r>
      <w:proofErr w:type="spellEnd"/>
      <w:r w:rsidRPr="00B1309D">
        <w:rPr>
          <w:rFonts w:asciiTheme="minorHAnsi" w:hAnsiTheme="minorHAnsi" w:cstheme="minorHAnsi"/>
          <w:lang w:val="es-CL"/>
        </w:rPr>
        <w:t>, pan amasado y pan amasado con</w:t>
      </w:r>
      <w:r w:rsidRPr="00B1309D">
        <w:rPr>
          <w:rFonts w:asciiTheme="minorHAnsi" w:hAnsiTheme="minorHAnsi" w:cstheme="minorHAnsi"/>
          <w:spacing w:val="-19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chicharrones.</w:t>
      </w:r>
    </w:p>
    <w:p w14:paraId="45356553" w14:textId="77777777" w:rsidR="00C41154" w:rsidRPr="00B1309D" w:rsidRDefault="00C41154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e) Jugos naturales:</w:t>
      </w:r>
      <w:r w:rsidRPr="00B1309D">
        <w:rPr>
          <w:rFonts w:asciiTheme="minorHAnsi" w:hAnsiTheme="minorHAnsi" w:cstheme="minorHAnsi"/>
          <w:lang w:val="es-CL"/>
        </w:rPr>
        <w:t xml:space="preserve"> frutas o</w:t>
      </w:r>
      <w:r w:rsidRPr="00B1309D">
        <w:rPr>
          <w:rFonts w:asciiTheme="minorHAnsi" w:hAnsiTheme="minorHAnsi" w:cstheme="minorHAnsi"/>
          <w:spacing w:val="-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verduras.</w:t>
      </w:r>
    </w:p>
    <w:p w14:paraId="3D6B6810" w14:textId="77777777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5C83F2F8" w14:textId="3EF123AA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Quienes manipulen productos a degustar no podrán recibir dinero en forma directa. Debe existir un estricto cuidado en la presentación de las personas que atenderán cada puesto.</w:t>
      </w:r>
    </w:p>
    <w:p w14:paraId="38024C52" w14:textId="77777777" w:rsidR="00BE671E" w:rsidRPr="00B1309D" w:rsidRDefault="00BE671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3D0579E2" w14:textId="77777777" w:rsidR="00F03239" w:rsidRPr="00B1309D" w:rsidRDefault="00F0323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00FF5B29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7689B610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43F20C78" w14:textId="736FF8E1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Los productores y artesanos formales deberán informar al Servicio de Impuestos Internos los días que comercializarán y emitirán boletas fuera del recinto fijo que ellos registran; y quienes sean emprendedores informales, deberán </w:t>
      </w:r>
      <w:r w:rsidR="00D261EA" w:rsidRPr="00B1309D">
        <w:rPr>
          <w:rFonts w:asciiTheme="minorHAnsi" w:hAnsiTheme="minorHAnsi" w:cstheme="minorHAnsi"/>
          <w:lang w:val="es-CL"/>
        </w:rPr>
        <w:t>realizar la Tasación Esporádica (TAE), a través de la página web del Servicio de Impuestos Internos.</w:t>
      </w:r>
    </w:p>
    <w:p w14:paraId="4B36BD15" w14:textId="77777777" w:rsidR="00BE671E" w:rsidRPr="00B1309D" w:rsidRDefault="00BE671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6D030BF7" w14:textId="43F13755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Los expositores deberán publicar durante los días del evento en forma visible al público una copia de las autorizaciones y permisos respectivos (S</w:t>
      </w:r>
      <w:r w:rsidR="00C15C08" w:rsidRPr="00B1309D">
        <w:rPr>
          <w:rFonts w:asciiTheme="minorHAnsi" w:hAnsiTheme="minorHAnsi" w:cstheme="minorHAnsi"/>
          <w:lang w:val="es-CL"/>
        </w:rPr>
        <w:t>SÑ</w:t>
      </w:r>
      <w:r w:rsidRPr="00B1309D">
        <w:rPr>
          <w:rFonts w:asciiTheme="minorHAnsi" w:hAnsiTheme="minorHAnsi" w:cstheme="minorHAnsi"/>
          <w:lang w:val="es-CL"/>
        </w:rPr>
        <w:t>, SII, Rentas y patentes).</w:t>
      </w:r>
    </w:p>
    <w:p w14:paraId="001D9820" w14:textId="77777777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33420525" w14:textId="06CC3622" w:rsidR="00D76BC1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 xml:space="preserve">III. Instalación y funcionamiento </w:t>
      </w:r>
    </w:p>
    <w:p w14:paraId="29ABB365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71D00C3A" w14:textId="605940B4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Instalación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completa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en</w:t>
      </w:r>
      <w:r w:rsidRPr="00B1309D">
        <w:rPr>
          <w:rFonts w:asciiTheme="minorHAnsi" w:hAnsiTheme="minorHAnsi" w:cstheme="minorHAnsi"/>
          <w:spacing w:val="-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stand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asignado</w:t>
      </w:r>
      <w:r w:rsidRPr="00B1309D">
        <w:rPr>
          <w:rFonts w:asciiTheme="minorHAnsi" w:hAnsiTheme="minorHAnsi" w:cstheme="minorHAnsi"/>
          <w:spacing w:val="-3"/>
          <w:lang w:val="es-CL"/>
        </w:rPr>
        <w:t xml:space="preserve">, </w:t>
      </w:r>
      <w:r w:rsidRPr="00B1309D">
        <w:rPr>
          <w:rFonts w:asciiTheme="minorHAnsi" w:hAnsiTheme="minorHAnsi" w:cstheme="minorHAnsi"/>
          <w:lang w:val="es-CL"/>
        </w:rPr>
        <w:t>el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="00D261EA" w:rsidRPr="00B1309D">
        <w:rPr>
          <w:rFonts w:asciiTheme="minorHAnsi" w:hAnsiTheme="minorHAnsi" w:cstheme="minorHAnsi"/>
          <w:lang w:val="es-CL"/>
        </w:rPr>
        <w:t>11</w:t>
      </w:r>
      <w:r w:rsidRPr="00B1309D">
        <w:rPr>
          <w:rFonts w:asciiTheme="minorHAnsi" w:hAnsiTheme="minorHAnsi" w:cstheme="minorHAnsi"/>
          <w:lang w:val="es-CL"/>
        </w:rPr>
        <w:t xml:space="preserve"> de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febrero</w:t>
      </w:r>
      <w:r w:rsidR="00D261EA" w:rsidRPr="00B1309D">
        <w:rPr>
          <w:rFonts w:asciiTheme="minorHAnsi" w:hAnsiTheme="minorHAnsi" w:cstheme="minorHAnsi"/>
          <w:spacing w:val="-4"/>
          <w:lang w:val="es-CL"/>
        </w:rPr>
        <w:t xml:space="preserve"> de 2025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, </w:t>
      </w:r>
      <w:r w:rsidRPr="00B1309D">
        <w:rPr>
          <w:rFonts w:asciiTheme="minorHAnsi" w:hAnsiTheme="minorHAnsi" w:cstheme="minorHAnsi"/>
          <w:lang w:val="es-CL"/>
        </w:rPr>
        <w:t>hasta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las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0D61FA">
        <w:rPr>
          <w:rFonts w:asciiTheme="minorHAnsi" w:hAnsiTheme="minorHAnsi" w:cstheme="minorHAnsi"/>
          <w:lang w:val="es-CL"/>
        </w:rPr>
        <w:t>1</w:t>
      </w:r>
      <w:r w:rsidR="000D61FA" w:rsidRPr="000D61FA">
        <w:rPr>
          <w:rFonts w:asciiTheme="minorHAnsi" w:hAnsiTheme="minorHAnsi" w:cstheme="minorHAnsi"/>
          <w:lang w:val="es-CL"/>
        </w:rPr>
        <w:t>6</w:t>
      </w:r>
      <w:r w:rsidRPr="000D61FA">
        <w:rPr>
          <w:rFonts w:asciiTheme="minorHAnsi" w:hAnsiTheme="minorHAnsi" w:cstheme="minorHAnsi"/>
          <w:lang w:val="es-CL"/>
        </w:rPr>
        <w:t>:00hrs.</w:t>
      </w:r>
      <w:r w:rsidRPr="00B1309D">
        <w:rPr>
          <w:rFonts w:asciiTheme="minorHAnsi" w:hAnsiTheme="minorHAnsi" w:cstheme="minorHAnsi"/>
          <w:spacing w:val="-8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spacing w:val="-8"/>
          <w:lang w:val="es-CL"/>
        </w:rPr>
        <w:t>E</w:t>
      </w:r>
      <w:r w:rsidRPr="00B1309D">
        <w:rPr>
          <w:rFonts w:asciiTheme="minorHAnsi" w:hAnsiTheme="minorHAnsi" w:cstheme="minorHAnsi"/>
          <w:b/>
          <w:lang w:val="es-CL"/>
        </w:rPr>
        <w:t>l participante de la feria que no se instale en el horario fijado perderá su cupo sin derecho a devolución del pago ya efectuado. El stand se facilitará a otro postulante a la</w:t>
      </w:r>
      <w:r w:rsidRPr="00B1309D">
        <w:rPr>
          <w:rFonts w:asciiTheme="minorHAnsi" w:hAnsiTheme="minorHAnsi" w:cstheme="minorHAnsi"/>
          <w:b/>
          <w:spacing w:val="-20"/>
          <w:lang w:val="es-CL"/>
        </w:rPr>
        <w:t xml:space="preserve"> </w:t>
      </w:r>
      <w:r w:rsidRPr="00B1309D">
        <w:rPr>
          <w:rFonts w:asciiTheme="minorHAnsi" w:hAnsiTheme="minorHAnsi" w:cstheme="minorHAnsi"/>
          <w:b/>
          <w:lang w:val="es-CL"/>
        </w:rPr>
        <w:t>feria</w:t>
      </w:r>
      <w:r w:rsidRPr="00B1309D">
        <w:rPr>
          <w:rFonts w:asciiTheme="minorHAnsi" w:hAnsiTheme="minorHAnsi" w:cstheme="minorHAnsi"/>
          <w:lang w:val="es-CL"/>
        </w:rPr>
        <w:t>.</w:t>
      </w:r>
    </w:p>
    <w:p w14:paraId="037F9858" w14:textId="77777777" w:rsidR="00F112F2" w:rsidRPr="00B1309D" w:rsidRDefault="00F112F2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5572107E" w14:textId="38950CA9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El horario de </w:t>
      </w:r>
      <w:r w:rsidR="00C9700C" w:rsidRPr="00B1309D">
        <w:rPr>
          <w:rFonts w:asciiTheme="minorHAnsi" w:hAnsiTheme="minorHAnsi" w:cstheme="minorHAnsi"/>
          <w:lang w:val="es-CL"/>
        </w:rPr>
        <w:t xml:space="preserve">funcionamiento será </w:t>
      </w:r>
      <w:r w:rsidR="000D61FA" w:rsidRPr="000D61FA">
        <w:rPr>
          <w:rFonts w:asciiTheme="minorHAnsi" w:hAnsiTheme="minorHAnsi" w:cstheme="minorHAnsi"/>
          <w:b/>
          <w:u w:val="single"/>
          <w:lang w:val="es-CL"/>
        </w:rPr>
        <w:t>obligatorio</w:t>
      </w:r>
      <w:r w:rsidR="000D61FA">
        <w:rPr>
          <w:rFonts w:asciiTheme="minorHAnsi" w:hAnsiTheme="minorHAnsi" w:cstheme="minorHAnsi"/>
          <w:lang w:val="es-CL"/>
        </w:rPr>
        <w:t xml:space="preserve"> sólo desde </w:t>
      </w:r>
      <w:r w:rsidR="00C9700C" w:rsidRPr="00B1309D">
        <w:rPr>
          <w:rFonts w:asciiTheme="minorHAnsi" w:hAnsiTheme="minorHAnsi" w:cstheme="minorHAnsi"/>
          <w:lang w:val="es-CL"/>
        </w:rPr>
        <w:t>las 1</w:t>
      </w:r>
      <w:r w:rsidR="000D61FA">
        <w:rPr>
          <w:rFonts w:asciiTheme="minorHAnsi" w:hAnsiTheme="minorHAnsi" w:cstheme="minorHAnsi"/>
          <w:lang w:val="es-CL"/>
        </w:rPr>
        <w:t>6</w:t>
      </w:r>
      <w:r w:rsidRPr="00B1309D">
        <w:rPr>
          <w:rFonts w:asciiTheme="minorHAnsi" w:hAnsiTheme="minorHAnsi" w:cstheme="minorHAnsi"/>
          <w:lang w:val="es-CL"/>
        </w:rPr>
        <w:t>:00</w:t>
      </w:r>
      <w:r w:rsidR="00AE3249" w:rsidRPr="00B1309D">
        <w:rPr>
          <w:rFonts w:asciiTheme="minorHAnsi" w:hAnsiTheme="minorHAnsi" w:cstheme="minorHAnsi"/>
          <w:lang w:val="es-CL"/>
        </w:rPr>
        <w:t xml:space="preserve"> </w:t>
      </w:r>
      <w:proofErr w:type="spellStart"/>
      <w:r w:rsidRPr="00B1309D">
        <w:rPr>
          <w:rFonts w:asciiTheme="minorHAnsi" w:hAnsiTheme="minorHAnsi" w:cstheme="minorHAnsi"/>
          <w:lang w:val="es-CL"/>
        </w:rPr>
        <w:t>hrs</w:t>
      </w:r>
      <w:proofErr w:type="spellEnd"/>
      <w:r w:rsidRPr="00B1309D">
        <w:rPr>
          <w:rFonts w:asciiTheme="minorHAnsi" w:hAnsiTheme="minorHAnsi" w:cstheme="minorHAnsi"/>
          <w:lang w:val="es-CL"/>
        </w:rPr>
        <w:t>. hasta las 24:00hrs</w:t>
      </w:r>
      <w:r w:rsidR="00D261EA" w:rsidRPr="00B1309D">
        <w:rPr>
          <w:rFonts w:asciiTheme="minorHAnsi" w:hAnsiTheme="minorHAnsi" w:cstheme="minorHAnsi"/>
          <w:lang w:val="es-CL"/>
        </w:rPr>
        <w:t xml:space="preserve">, </w:t>
      </w:r>
      <w:r w:rsidR="004A6316">
        <w:rPr>
          <w:rFonts w:asciiTheme="minorHAnsi" w:hAnsiTheme="minorHAnsi" w:cstheme="minorHAnsi"/>
          <w:lang w:val="es-CL"/>
        </w:rPr>
        <w:t xml:space="preserve">y </w:t>
      </w:r>
      <w:r w:rsidR="00D261EA" w:rsidRPr="00B1309D">
        <w:rPr>
          <w:rFonts w:asciiTheme="minorHAnsi" w:hAnsiTheme="minorHAnsi" w:cstheme="minorHAnsi"/>
          <w:lang w:val="es-CL"/>
        </w:rPr>
        <w:t>el domingo 16</w:t>
      </w:r>
      <w:r w:rsidR="00E65943" w:rsidRPr="00B1309D">
        <w:rPr>
          <w:rFonts w:asciiTheme="minorHAnsi" w:hAnsiTheme="minorHAnsi" w:cstheme="minorHAnsi"/>
          <w:lang w:val="es-CL"/>
        </w:rPr>
        <w:t>/02/</w:t>
      </w:r>
      <w:r w:rsidR="00B93E59">
        <w:rPr>
          <w:rFonts w:asciiTheme="minorHAnsi" w:hAnsiTheme="minorHAnsi" w:cstheme="minorHAnsi"/>
          <w:lang w:val="es-CL"/>
        </w:rPr>
        <w:t>2025</w:t>
      </w:r>
      <w:r w:rsidR="000D61FA">
        <w:rPr>
          <w:rFonts w:asciiTheme="minorHAnsi" w:hAnsiTheme="minorHAnsi" w:cstheme="minorHAnsi"/>
          <w:lang w:val="es-CL"/>
        </w:rPr>
        <w:t xml:space="preserve"> </w:t>
      </w:r>
      <w:r w:rsidR="004A6316">
        <w:rPr>
          <w:rFonts w:asciiTheme="minorHAnsi" w:hAnsiTheme="minorHAnsi" w:cstheme="minorHAnsi"/>
          <w:lang w:val="es-CL"/>
        </w:rPr>
        <w:t xml:space="preserve">el horario de entrega del stand será a las </w:t>
      </w:r>
      <w:r w:rsidR="000D61FA">
        <w:rPr>
          <w:rFonts w:asciiTheme="minorHAnsi" w:hAnsiTheme="minorHAnsi" w:cstheme="minorHAnsi"/>
          <w:lang w:val="es-CL"/>
        </w:rPr>
        <w:t>16</w:t>
      </w:r>
      <w:r w:rsidR="00E65943" w:rsidRPr="00B1309D">
        <w:rPr>
          <w:rFonts w:asciiTheme="minorHAnsi" w:hAnsiTheme="minorHAnsi" w:cstheme="minorHAnsi"/>
          <w:lang w:val="es-CL"/>
        </w:rPr>
        <w:t xml:space="preserve">:00 </w:t>
      </w:r>
      <w:proofErr w:type="spellStart"/>
      <w:r w:rsidR="00D261EA" w:rsidRPr="00B1309D">
        <w:rPr>
          <w:rFonts w:asciiTheme="minorHAnsi" w:hAnsiTheme="minorHAnsi" w:cstheme="minorHAnsi"/>
          <w:lang w:val="es-CL"/>
        </w:rPr>
        <w:t>hrs</w:t>
      </w:r>
      <w:proofErr w:type="spellEnd"/>
      <w:r w:rsidR="00D261EA" w:rsidRPr="00B1309D">
        <w:rPr>
          <w:rFonts w:asciiTheme="minorHAnsi" w:hAnsiTheme="minorHAnsi" w:cstheme="minorHAnsi"/>
          <w:lang w:val="es-CL"/>
        </w:rPr>
        <w:t xml:space="preserve">. </w:t>
      </w:r>
      <w:r w:rsidRPr="00B1309D">
        <w:rPr>
          <w:rFonts w:asciiTheme="minorHAnsi" w:hAnsiTheme="minorHAnsi" w:cstheme="minorHAnsi"/>
          <w:b/>
          <w:lang w:val="es-CL"/>
        </w:rPr>
        <w:t>El participante de la feria que no cumpla con el horario fijado perderá su cupo sin derecho a devolución del pago ya efectuado. El stand se facilitará a otro postulante a la feria</w:t>
      </w:r>
      <w:r w:rsidRPr="00B1309D">
        <w:rPr>
          <w:rFonts w:asciiTheme="minorHAnsi" w:hAnsiTheme="minorHAnsi" w:cstheme="minorHAnsi"/>
          <w:lang w:val="es-CL"/>
        </w:rPr>
        <w:t>.</w:t>
      </w:r>
    </w:p>
    <w:p w14:paraId="3DA5E09B" w14:textId="77777777" w:rsidR="00AE3249" w:rsidRPr="00B1309D" w:rsidRDefault="00AE324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3EFA2B2" w14:textId="42CEA0DE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La</w:t>
      </w:r>
      <w:r w:rsidRPr="00B1309D">
        <w:rPr>
          <w:rFonts w:asciiTheme="minorHAnsi" w:hAnsiTheme="minorHAnsi" w:cstheme="minorHAnsi"/>
          <w:spacing w:val="-1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inasistencia</w:t>
      </w:r>
      <w:r w:rsidRPr="00B1309D">
        <w:rPr>
          <w:rFonts w:asciiTheme="minorHAnsi" w:hAnsiTheme="minorHAnsi" w:cstheme="minorHAnsi"/>
          <w:spacing w:val="-1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al</w:t>
      </w:r>
      <w:r w:rsidRPr="00B1309D">
        <w:rPr>
          <w:rFonts w:asciiTheme="minorHAnsi" w:hAnsiTheme="minorHAnsi" w:cstheme="minorHAnsi"/>
          <w:spacing w:val="-1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stand</w:t>
      </w:r>
      <w:r w:rsidRPr="00B1309D">
        <w:rPr>
          <w:rFonts w:asciiTheme="minorHAnsi" w:hAnsiTheme="minorHAnsi" w:cstheme="minorHAnsi"/>
          <w:spacing w:val="-1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sin</w:t>
      </w:r>
      <w:r w:rsidRPr="00B1309D">
        <w:rPr>
          <w:rFonts w:asciiTheme="minorHAnsi" w:hAnsiTheme="minorHAnsi" w:cstheme="minorHAnsi"/>
          <w:spacing w:val="-1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justificación</w:t>
      </w:r>
      <w:r w:rsidRPr="00B1309D">
        <w:rPr>
          <w:rFonts w:asciiTheme="minorHAnsi" w:hAnsiTheme="minorHAnsi" w:cstheme="minorHAnsi"/>
          <w:spacing w:val="-1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vetará</w:t>
      </w:r>
      <w:r w:rsidRPr="00B1309D">
        <w:rPr>
          <w:rFonts w:asciiTheme="minorHAnsi" w:hAnsiTheme="minorHAnsi" w:cstheme="minorHAnsi"/>
          <w:spacing w:val="-1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al</w:t>
      </w:r>
      <w:r w:rsidRPr="00B1309D">
        <w:rPr>
          <w:rFonts w:asciiTheme="minorHAnsi" w:hAnsiTheme="minorHAnsi" w:cstheme="minorHAnsi"/>
          <w:spacing w:val="-12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expositor</w:t>
      </w:r>
      <w:r w:rsidRPr="00B1309D">
        <w:rPr>
          <w:rFonts w:asciiTheme="minorHAnsi" w:hAnsiTheme="minorHAnsi" w:cstheme="minorHAnsi"/>
          <w:spacing w:val="-1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de</w:t>
      </w:r>
      <w:r w:rsidRPr="00B1309D">
        <w:rPr>
          <w:rFonts w:asciiTheme="minorHAnsi" w:hAnsiTheme="minorHAnsi" w:cstheme="minorHAnsi"/>
          <w:spacing w:val="-12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la</w:t>
      </w:r>
      <w:r w:rsidRPr="00B1309D">
        <w:rPr>
          <w:rFonts w:asciiTheme="minorHAnsi" w:hAnsiTheme="minorHAnsi" w:cstheme="minorHAnsi"/>
          <w:spacing w:val="-1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versión XXI</w:t>
      </w:r>
      <w:r w:rsidR="00D261EA" w:rsidRPr="00B1309D">
        <w:rPr>
          <w:rFonts w:asciiTheme="minorHAnsi" w:hAnsiTheme="minorHAnsi" w:cstheme="minorHAnsi"/>
          <w:lang w:val="es-CL"/>
        </w:rPr>
        <w:t>I</w:t>
      </w:r>
      <w:r w:rsidRPr="00B1309D">
        <w:rPr>
          <w:rFonts w:asciiTheme="minorHAnsi" w:hAnsiTheme="minorHAnsi" w:cstheme="minorHAnsi"/>
          <w:lang w:val="es-CL"/>
        </w:rPr>
        <w:t xml:space="preserve"> (año 202</w:t>
      </w:r>
      <w:r w:rsidR="00D261EA" w:rsidRPr="00B1309D">
        <w:rPr>
          <w:rFonts w:asciiTheme="minorHAnsi" w:hAnsiTheme="minorHAnsi" w:cstheme="minorHAnsi"/>
          <w:lang w:val="es-CL"/>
        </w:rPr>
        <w:t>6</w:t>
      </w:r>
      <w:r w:rsidRPr="00B1309D">
        <w:rPr>
          <w:rFonts w:asciiTheme="minorHAnsi" w:hAnsiTheme="minorHAnsi" w:cstheme="minorHAnsi"/>
          <w:lang w:val="es-CL"/>
        </w:rPr>
        <w:t>). Lo anterior será fiscalizado por la comisión organizadora de la feria</w:t>
      </w:r>
      <w:r w:rsidRPr="00B1309D">
        <w:rPr>
          <w:rFonts w:asciiTheme="minorHAnsi" w:hAnsiTheme="minorHAnsi" w:cstheme="minorHAnsi"/>
          <w:spacing w:val="-1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costumbrista.</w:t>
      </w:r>
    </w:p>
    <w:p w14:paraId="25F64132" w14:textId="77777777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732FF23A" w14:textId="77777777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8BB72D0" w14:textId="63457A16" w:rsidR="00D76BC1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IV. Tarifa de inscripción</w:t>
      </w:r>
      <w:r w:rsidRPr="00B1309D">
        <w:rPr>
          <w:rFonts w:asciiTheme="minorHAnsi" w:hAnsiTheme="minorHAnsi" w:cstheme="minorHAnsi"/>
          <w:b/>
          <w:lang w:val="es-CL"/>
        </w:rPr>
        <w:tab/>
      </w:r>
    </w:p>
    <w:p w14:paraId="722E92A6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0EEF59C8" w14:textId="731293C6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Los expositores deberán realizar el pago municipal en Tesorería municipal, lo que se tomará como reserva del stand asignado. El pago se podrá efectuar desde el día </w:t>
      </w:r>
      <w:r w:rsidR="00B1309D">
        <w:rPr>
          <w:rFonts w:asciiTheme="minorHAnsi" w:hAnsiTheme="minorHAnsi" w:cstheme="minorHAnsi"/>
          <w:lang w:val="es-CL"/>
        </w:rPr>
        <w:t>05</w:t>
      </w:r>
      <w:r w:rsidRPr="00B1309D">
        <w:rPr>
          <w:rFonts w:asciiTheme="minorHAnsi" w:hAnsiTheme="minorHAnsi" w:cstheme="minorHAnsi"/>
          <w:lang w:val="es-CL"/>
        </w:rPr>
        <w:t xml:space="preserve"> de </w:t>
      </w:r>
      <w:r w:rsidR="00B1309D">
        <w:rPr>
          <w:rFonts w:asciiTheme="minorHAnsi" w:hAnsiTheme="minorHAnsi" w:cstheme="minorHAnsi"/>
          <w:lang w:val="es-CL"/>
        </w:rPr>
        <w:t>febrero al 11</w:t>
      </w:r>
      <w:r w:rsidR="00D261EA" w:rsidRPr="00B1309D">
        <w:rPr>
          <w:rFonts w:asciiTheme="minorHAnsi" w:hAnsiTheme="minorHAnsi" w:cstheme="minorHAnsi"/>
          <w:lang w:val="es-CL"/>
        </w:rPr>
        <w:t xml:space="preserve"> de febrero del 2025</w:t>
      </w:r>
      <w:r w:rsidRPr="00B1309D">
        <w:rPr>
          <w:rFonts w:asciiTheme="minorHAnsi" w:hAnsiTheme="minorHAnsi" w:cstheme="minorHAnsi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84"/>
      </w:tblGrid>
      <w:tr w:rsidR="001F462E" w:rsidRPr="00B1309D" w14:paraId="23FF513F" w14:textId="77777777" w:rsidTr="001F462E">
        <w:tc>
          <w:tcPr>
            <w:tcW w:w="5665" w:type="dxa"/>
          </w:tcPr>
          <w:p w14:paraId="539DA2F0" w14:textId="77777777" w:rsidR="001F462E" w:rsidRPr="00B1309D" w:rsidRDefault="001F462E" w:rsidP="00D26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Categoría</w:t>
            </w:r>
          </w:p>
        </w:tc>
        <w:tc>
          <w:tcPr>
            <w:tcW w:w="3384" w:type="dxa"/>
          </w:tcPr>
          <w:p w14:paraId="6180C480" w14:textId="77777777" w:rsidR="001F462E" w:rsidRPr="00B1309D" w:rsidRDefault="001F462E" w:rsidP="00D26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Tarifa</w:t>
            </w:r>
          </w:p>
        </w:tc>
      </w:tr>
      <w:tr w:rsidR="001F462E" w:rsidRPr="00B1309D" w14:paraId="592DC9DF" w14:textId="77777777" w:rsidTr="001F462E">
        <w:trPr>
          <w:trHeight w:val="493"/>
        </w:trPr>
        <w:tc>
          <w:tcPr>
            <w:tcW w:w="5665" w:type="dxa"/>
          </w:tcPr>
          <w:p w14:paraId="14DCA333" w14:textId="77777777" w:rsidR="001F462E" w:rsidRPr="00B1309D" w:rsidRDefault="001F462E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Artesanos o productores de la comuna de Yungay</w:t>
            </w:r>
          </w:p>
        </w:tc>
        <w:tc>
          <w:tcPr>
            <w:tcW w:w="3384" w:type="dxa"/>
          </w:tcPr>
          <w:p w14:paraId="6F6D8FAD" w14:textId="77777777" w:rsidR="001F462E" w:rsidRPr="00B1309D" w:rsidRDefault="001F462E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$20.000.- (veinte mil pesos)</w:t>
            </w:r>
          </w:p>
        </w:tc>
      </w:tr>
      <w:tr w:rsidR="001F462E" w:rsidRPr="00B1309D" w14:paraId="4FDD71BA" w14:textId="77777777" w:rsidTr="001F462E">
        <w:tc>
          <w:tcPr>
            <w:tcW w:w="5665" w:type="dxa"/>
          </w:tcPr>
          <w:p w14:paraId="4CA64AC0" w14:textId="77777777" w:rsidR="001F462E" w:rsidRPr="00B1309D" w:rsidRDefault="001F462E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Artesanos o productores de otras comunas</w:t>
            </w:r>
          </w:p>
        </w:tc>
        <w:tc>
          <w:tcPr>
            <w:tcW w:w="3384" w:type="dxa"/>
          </w:tcPr>
          <w:p w14:paraId="228E8051" w14:textId="77777777" w:rsidR="001F462E" w:rsidRPr="00B1309D" w:rsidRDefault="001F462E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$50.000.- (cincuenta mil pesos)</w:t>
            </w:r>
          </w:p>
        </w:tc>
      </w:tr>
    </w:tbl>
    <w:p w14:paraId="7D60BF4A" w14:textId="77777777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7A308A99" w14:textId="2D35B277" w:rsidR="00D76BC1" w:rsidRPr="00B1309D" w:rsidRDefault="002A1F13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V. Distribución expositores</w:t>
      </w:r>
    </w:p>
    <w:p w14:paraId="000C3A0E" w14:textId="77777777" w:rsidR="00D261EA" w:rsidRPr="00B1309D" w:rsidRDefault="00D261EA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4BD0A6C0" w14:textId="2ABC0BF1" w:rsidR="0022334C" w:rsidRDefault="002A1F13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Comisión organizadora </w:t>
      </w:r>
      <w:r w:rsidR="005E20CC" w:rsidRPr="00B1309D">
        <w:rPr>
          <w:rFonts w:asciiTheme="minorHAnsi" w:hAnsiTheme="minorHAnsi" w:cstheme="minorHAnsi"/>
          <w:u w:val="single"/>
          <w:lang w:val="es-CL"/>
        </w:rPr>
        <w:t>NO</w:t>
      </w:r>
      <w:r w:rsidR="005E20CC" w:rsidRPr="00B1309D">
        <w:rPr>
          <w:rFonts w:asciiTheme="minorHAnsi" w:hAnsiTheme="minorHAnsi" w:cstheme="minorHAnsi"/>
          <w:lang w:val="es-CL"/>
        </w:rPr>
        <w:t xml:space="preserve"> se </w:t>
      </w:r>
      <w:r w:rsidR="0022334C" w:rsidRPr="00B1309D">
        <w:rPr>
          <w:rFonts w:asciiTheme="minorHAnsi" w:hAnsiTheme="minorHAnsi" w:cstheme="minorHAnsi"/>
          <w:lang w:val="es-CL"/>
        </w:rPr>
        <w:t>hará</w:t>
      </w:r>
      <w:r w:rsidR="005E20CC" w:rsidRPr="00B1309D">
        <w:rPr>
          <w:rFonts w:asciiTheme="minorHAnsi" w:hAnsiTheme="minorHAnsi" w:cstheme="minorHAnsi"/>
          <w:lang w:val="es-CL"/>
        </w:rPr>
        <w:t xml:space="preserve"> responsable de la distribución</w:t>
      </w:r>
      <w:r w:rsidR="008B2CC9" w:rsidRPr="00B1309D">
        <w:rPr>
          <w:rFonts w:asciiTheme="minorHAnsi" w:hAnsiTheme="minorHAnsi" w:cstheme="minorHAnsi"/>
          <w:lang w:val="es-CL"/>
        </w:rPr>
        <w:t xml:space="preserve"> de los stands</w:t>
      </w:r>
      <w:r w:rsidR="005E20CC" w:rsidRPr="00B1309D">
        <w:rPr>
          <w:rFonts w:asciiTheme="minorHAnsi" w:hAnsiTheme="minorHAnsi" w:cstheme="minorHAnsi"/>
          <w:lang w:val="es-CL"/>
        </w:rPr>
        <w:t xml:space="preserve">, cada expositor </w:t>
      </w:r>
      <w:r w:rsidR="0022334C" w:rsidRPr="00B1309D">
        <w:rPr>
          <w:rFonts w:asciiTheme="minorHAnsi" w:hAnsiTheme="minorHAnsi" w:cstheme="minorHAnsi"/>
          <w:lang w:val="es-CL"/>
        </w:rPr>
        <w:t>será</w:t>
      </w:r>
      <w:r w:rsidR="005E20CC" w:rsidRPr="00B1309D">
        <w:rPr>
          <w:rFonts w:asciiTheme="minorHAnsi" w:hAnsiTheme="minorHAnsi" w:cstheme="minorHAnsi"/>
          <w:lang w:val="es-CL"/>
        </w:rPr>
        <w:t xml:space="preserve"> responsable de su ubicación por intermedio de orden de llegada</w:t>
      </w:r>
      <w:r w:rsidR="008B2CC9" w:rsidRPr="00B1309D">
        <w:rPr>
          <w:rFonts w:asciiTheme="minorHAnsi" w:hAnsiTheme="minorHAnsi" w:cstheme="minorHAnsi"/>
          <w:lang w:val="es-CL"/>
        </w:rPr>
        <w:t>.</w:t>
      </w:r>
      <w:r w:rsidR="00B1309D">
        <w:rPr>
          <w:rFonts w:asciiTheme="minorHAnsi" w:hAnsiTheme="minorHAnsi" w:cstheme="minorHAnsi"/>
          <w:lang w:val="es-CL"/>
        </w:rPr>
        <w:t xml:space="preserve"> </w:t>
      </w:r>
    </w:p>
    <w:p w14:paraId="0B22DD84" w14:textId="04DEC542" w:rsidR="00B1309D" w:rsidRPr="00B1309D" w:rsidRDefault="00B1309D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La comisión será la responsable de entregar el número y la credencial a cada expositor</w:t>
      </w:r>
    </w:p>
    <w:p w14:paraId="25C17D14" w14:textId="77EB4351" w:rsidR="002A1F13" w:rsidRPr="00B1309D" w:rsidRDefault="0022334C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</w:t>
      </w:r>
      <w:r w:rsidRPr="00405EBC">
        <w:rPr>
          <w:rFonts w:asciiTheme="minorHAnsi" w:hAnsiTheme="minorHAnsi" w:cstheme="minorHAnsi"/>
          <w:b/>
          <w:lang w:val="es-CL"/>
        </w:rPr>
        <w:t xml:space="preserve">recepción </w:t>
      </w:r>
      <w:r w:rsidR="008B2CC9" w:rsidRPr="00405EBC">
        <w:rPr>
          <w:rFonts w:asciiTheme="minorHAnsi" w:hAnsiTheme="minorHAnsi" w:cstheme="minorHAnsi"/>
          <w:b/>
          <w:lang w:val="es-CL"/>
        </w:rPr>
        <w:t xml:space="preserve">del stand será el día 11 de febrero de 2025 desde las 10:00 </w:t>
      </w:r>
      <w:proofErr w:type="spellStart"/>
      <w:r w:rsidR="008B2CC9" w:rsidRPr="00405EBC">
        <w:rPr>
          <w:rFonts w:asciiTheme="minorHAnsi" w:hAnsiTheme="minorHAnsi" w:cstheme="minorHAnsi"/>
          <w:b/>
          <w:lang w:val="es-CL"/>
        </w:rPr>
        <w:t>hrs</w:t>
      </w:r>
      <w:proofErr w:type="spellEnd"/>
      <w:r w:rsidR="002A1F13" w:rsidRPr="00405EBC">
        <w:rPr>
          <w:rFonts w:asciiTheme="minorHAnsi" w:hAnsiTheme="minorHAnsi" w:cstheme="minorHAnsi"/>
          <w:b/>
          <w:lang w:val="es-CL"/>
        </w:rPr>
        <w:t xml:space="preserve">. </w:t>
      </w:r>
      <w:r w:rsidRPr="00405EBC">
        <w:rPr>
          <w:rFonts w:asciiTheme="minorHAnsi" w:hAnsiTheme="minorHAnsi" w:cstheme="minorHAnsi"/>
          <w:b/>
          <w:lang w:val="es-CL"/>
        </w:rPr>
        <w:t>hasta</w:t>
      </w:r>
      <w:r w:rsidR="002A1F13" w:rsidRPr="00405EBC">
        <w:rPr>
          <w:rFonts w:asciiTheme="minorHAnsi" w:hAnsiTheme="minorHAnsi" w:cstheme="minorHAnsi"/>
          <w:b/>
          <w:lang w:val="es-CL"/>
        </w:rPr>
        <w:t xml:space="preserve"> las 1</w:t>
      </w:r>
      <w:r w:rsidRPr="00405EBC">
        <w:rPr>
          <w:rFonts w:asciiTheme="minorHAnsi" w:hAnsiTheme="minorHAnsi" w:cstheme="minorHAnsi"/>
          <w:b/>
          <w:lang w:val="es-CL"/>
        </w:rPr>
        <w:t>2:00hrs.</w:t>
      </w:r>
      <w:r w:rsidRPr="00B1309D">
        <w:rPr>
          <w:rFonts w:asciiTheme="minorHAnsi" w:hAnsiTheme="minorHAnsi" w:cstheme="minorHAnsi"/>
          <w:lang w:val="es-CL"/>
        </w:rPr>
        <w:t xml:space="preserve"> </w:t>
      </w:r>
      <w:proofErr w:type="gramStart"/>
      <w:r w:rsidR="008B2CC9" w:rsidRPr="00B1309D">
        <w:rPr>
          <w:rFonts w:asciiTheme="minorHAnsi" w:hAnsiTheme="minorHAnsi" w:cstheme="minorHAnsi"/>
          <w:lang w:val="es-CL"/>
        </w:rPr>
        <w:t>y</w:t>
      </w:r>
      <w:proofErr w:type="gramEnd"/>
      <w:r w:rsidR="002A1F13" w:rsidRPr="00B1309D">
        <w:rPr>
          <w:rFonts w:asciiTheme="minorHAnsi" w:hAnsiTheme="minorHAnsi" w:cstheme="minorHAnsi"/>
          <w:lang w:val="es-CL"/>
        </w:rPr>
        <w:t xml:space="preserve"> se formalizará bajo un acta firmada por la Comisión a cargo de la feria.</w:t>
      </w:r>
      <w:r w:rsidRPr="00B1309D">
        <w:rPr>
          <w:rFonts w:asciiTheme="minorHAnsi" w:hAnsiTheme="minorHAnsi" w:cstheme="minorHAnsi"/>
          <w:lang w:val="es-CL"/>
        </w:rPr>
        <w:t xml:space="preserve"> Los expositores </w:t>
      </w:r>
      <w:r w:rsidR="00B93E59">
        <w:rPr>
          <w:rFonts w:asciiTheme="minorHAnsi" w:hAnsiTheme="minorHAnsi" w:cstheme="minorHAnsi"/>
          <w:lang w:val="es-CL"/>
        </w:rPr>
        <w:t xml:space="preserve">que no participen </w:t>
      </w:r>
      <w:r w:rsidR="00B93E59" w:rsidRPr="00600FEE">
        <w:rPr>
          <w:rFonts w:asciiTheme="minorHAnsi" w:hAnsiTheme="minorHAnsi" w:cstheme="minorHAnsi"/>
        </w:rPr>
        <w:t xml:space="preserve">de la recepción del espacio en el horario fijado </w:t>
      </w:r>
      <w:r w:rsidR="00405EBC" w:rsidRPr="00600FEE">
        <w:rPr>
          <w:rFonts w:asciiTheme="minorHAnsi" w:hAnsiTheme="minorHAnsi" w:cstheme="minorHAnsi"/>
        </w:rPr>
        <w:t>perderán</w:t>
      </w:r>
      <w:r w:rsidR="00B93E59" w:rsidRPr="00600FEE">
        <w:rPr>
          <w:rFonts w:asciiTheme="minorHAnsi" w:hAnsiTheme="minorHAnsi" w:cstheme="minorHAnsi"/>
        </w:rPr>
        <w:t xml:space="preserve"> su cupo sin derecho a devolución del pago ya efectuado</w:t>
      </w:r>
    </w:p>
    <w:p w14:paraId="635B894B" w14:textId="77777777" w:rsidR="008B2CC9" w:rsidRPr="00B1309D" w:rsidRDefault="008B2CC9" w:rsidP="00D261EA">
      <w:pPr>
        <w:spacing w:line="276" w:lineRule="auto"/>
        <w:jc w:val="both"/>
        <w:rPr>
          <w:rFonts w:asciiTheme="minorHAnsi" w:hAnsiTheme="minorHAnsi" w:cstheme="minorHAnsi"/>
          <w:highlight w:val="yellow"/>
          <w:lang w:val="es-CL"/>
        </w:rPr>
      </w:pPr>
    </w:p>
    <w:p w14:paraId="53E3C077" w14:textId="77777777" w:rsidR="008B2CC9" w:rsidRPr="00B1309D" w:rsidRDefault="008B2CC9" w:rsidP="008B2CC9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Municipalidad facilitará un tomacorriente, conexión para instalar una ampolleta. </w:t>
      </w:r>
    </w:p>
    <w:p w14:paraId="786B608C" w14:textId="77777777" w:rsidR="008B2CC9" w:rsidRPr="00B1309D" w:rsidRDefault="008B2CC9" w:rsidP="008B2CC9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49AEE9F2" w14:textId="15170163" w:rsidR="008B2CC9" w:rsidRPr="00B1309D" w:rsidRDefault="008B2CC9" w:rsidP="008B2CC9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Municipalidad NO facilitara el mobiliario, </w:t>
      </w:r>
      <w:r w:rsidR="00405EBC" w:rsidRPr="00B1309D">
        <w:rPr>
          <w:rFonts w:asciiTheme="minorHAnsi" w:hAnsiTheme="minorHAnsi" w:cstheme="minorHAnsi"/>
          <w:lang w:val="es-CL"/>
        </w:rPr>
        <w:t>será</w:t>
      </w:r>
      <w:r w:rsidRPr="00B1309D">
        <w:rPr>
          <w:rFonts w:asciiTheme="minorHAnsi" w:hAnsiTheme="minorHAnsi" w:cstheme="minorHAnsi"/>
          <w:lang w:val="es-CL"/>
        </w:rPr>
        <w:t xml:space="preserve"> responsabilidad de cada expositor llevar mesa/s y silla</w:t>
      </w:r>
      <w:r w:rsidR="00DD290A" w:rsidRPr="00B1309D">
        <w:rPr>
          <w:rFonts w:asciiTheme="minorHAnsi" w:hAnsiTheme="minorHAnsi" w:cstheme="minorHAnsi"/>
          <w:lang w:val="es-CL"/>
        </w:rPr>
        <w:t>s</w:t>
      </w:r>
      <w:r w:rsidRPr="00B1309D">
        <w:rPr>
          <w:rFonts w:asciiTheme="minorHAnsi" w:hAnsiTheme="minorHAnsi" w:cstheme="minorHAnsi"/>
          <w:lang w:val="es-CL"/>
        </w:rPr>
        <w:t xml:space="preserve">. </w:t>
      </w:r>
    </w:p>
    <w:p w14:paraId="42282708" w14:textId="77777777" w:rsidR="00AF0CA2" w:rsidRPr="00B1309D" w:rsidRDefault="00AF0CA2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7621CCC7" w14:textId="77777777" w:rsidR="00B1309D" w:rsidRDefault="008B2CC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Cada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expositor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será</w:t>
      </w:r>
      <w:r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el</w:t>
      </w:r>
      <w:r w:rsidRPr="00B1309D">
        <w:rPr>
          <w:rFonts w:asciiTheme="minorHAnsi" w:hAnsiTheme="minorHAnsi" w:cstheme="minorHAnsi"/>
          <w:spacing w:val="-7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responsable</w:t>
      </w:r>
      <w:r w:rsidRPr="00B1309D">
        <w:rPr>
          <w:rFonts w:asciiTheme="minorHAnsi" w:hAnsiTheme="minorHAnsi" w:cstheme="minorHAnsi"/>
          <w:spacing w:val="-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de</w:t>
      </w:r>
      <w:r w:rsidRPr="00B1309D">
        <w:rPr>
          <w:rFonts w:asciiTheme="minorHAnsi" w:hAnsiTheme="minorHAnsi" w:cstheme="minorHAnsi"/>
          <w:spacing w:val="-2"/>
          <w:lang w:val="es-CL"/>
        </w:rPr>
        <w:t xml:space="preserve"> ornamentar y mantener limpio </w:t>
      </w:r>
      <w:r w:rsidRPr="00B1309D">
        <w:rPr>
          <w:rFonts w:asciiTheme="minorHAnsi" w:hAnsiTheme="minorHAnsi" w:cstheme="minorHAnsi"/>
          <w:lang w:val="es-CL"/>
        </w:rPr>
        <w:t>el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frente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y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entorno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de</w:t>
      </w:r>
      <w:r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su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stand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durante</w:t>
      </w:r>
      <w:r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todos</w:t>
      </w:r>
      <w:r w:rsidRPr="00B1309D">
        <w:rPr>
          <w:rFonts w:asciiTheme="minorHAnsi" w:hAnsiTheme="minorHAnsi" w:cstheme="minorHAnsi"/>
          <w:spacing w:val="-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los</w:t>
      </w:r>
      <w:r w:rsidRPr="00B1309D">
        <w:rPr>
          <w:rFonts w:asciiTheme="minorHAnsi" w:hAnsiTheme="minorHAnsi" w:cstheme="minorHAnsi"/>
          <w:spacing w:val="-3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días</w:t>
      </w:r>
      <w:r w:rsidRPr="00B1309D">
        <w:rPr>
          <w:rFonts w:asciiTheme="minorHAnsi" w:hAnsiTheme="minorHAnsi" w:cstheme="minorHAnsi"/>
          <w:i/>
          <w:lang w:val="es-CL"/>
        </w:rPr>
        <w:t xml:space="preserve">, </w:t>
      </w:r>
      <w:r w:rsidRPr="00B1309D">
        <w:rPr>
          <w:rFonts w:asciiTheme="minorHAnsi" w:hAnsiTheme="minorHAnsi" w:cstheme="minorHAnsi"/>
          <w:lang w:val="es-CL"/>
        </w:rPr>
        <w:t xml:space="preserve">inclusive, entregar el lugar limpio y ordenado. </w:t>
      </w:r>
    </w:p>
    <w:p w14:paraId="3B55E306" w14:textId="77777777" w:rsidR="00B1309D" w:rsidRDefault="00B1309D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40B3C84" w14:textId="09B9E369" w:rsidR="008B2CC9" w:rsidRPr="00B1309D" w:rsidRDefault="008B2CC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A cada exposi</w:t>
      </w:r>
      <w:r w:rsidR="00B1309D">
        <w:rPr>
          <w:rFonts w:asciiTheme="minorHAnsi" w:hAnsiTheme="minorHAnsi" w:cstheme="minorHAnsi"/>
          <w:lang w:val="es-CL"/>
        </w:rPr>
        <w:t>tor se le hará entrega de una</w:t>
      </w:r>
      <w:r w:rsidRPr="00B1309D">
        <w:rPr>
          <w:rFonts w:asciiTheme="minorHAnsi" w:hAnsiTheme="minorHAnsi" w:cstheme="minorHAnsi"/>
          <w:lang w:val="es-CL"/>
        </w:rPr>
        <w:t xml:space="preserve"> credencial por stand para el uso liberado de los servicios higiénicos ubicados en dependencias del Liceo Modular ubicado en la prolongación de calle Independencia en la comuna de Yungay.</w:t>
      </w:r>
    </w:p>
    <w:p w14:paraId="3A742D2B" w14:textId="77777777" w:rsidR="008B2CC9" w:rsidRPr="00B1309D" w:rsidRDefault="008B2CC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21E863B0" w14:textId="08DEB522" w:rsidR="00F03239" w:rsidRPr="00B1309D" w:rsidRDefault="002A1F13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La Dirección de desarrollo económico designará un Inspector de muestra, encargado de la entrega y recepción de los espacios. Además, fiscalizará el tipo de producto autorizado a través de recorridos periódicos.</w:t>
      </w:r>
    </w:p>
    <w:p w14:paraId="354081D8" w14:textId="6B451700" w:rsidR="00AF0CA2" w:rsidRPr="00B1309D" w:rsidRDefault="00F0323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 </w:t>
      </w:r>
    </w:p>
    <w:p w14:paraId="413109A2" w14:textId="3F846AAF" w:rsidR="002A1F13" w:rsidRPr="00B1309D" w:rsidRDefault="002A1F13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Se pondrá a disposición un libro foliado en OIRS para las observaciones, sugerencias y reclamo de los expositores.</w:t>
      </w:r>
    </w:p>
    <w:p w14:paraId="06C20234" w14:textId="77777777" w:rsidR="00AF0CA2" w:rsidRPr="00B1309D" w:rsidRDefault="00AF0CA2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5E3BCBF2" w14:textId="6F47FCF6" w:rsidR="002A1F13" w:rsidRPr="00B1309D" w:rsidRDefault="009028F5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En base a reclamos en el libro foliado de OIRS, </w:t>
      </w:r>
      <w:r w:rsidR="002A1F13" w:rsidRPr="00B1309D">
        <w:rPr>
          <w:rFonts w:asciiTheme="minorHAnsi" w:hAnsiTheme="minorHAnsi" w:cstheme="minorHAnsi"/>
          <w:lang w:val="es-CL"/>
        </w:rPr>
        <w:t xml:space="preserve">la </w:t>
      </w:r>
      <w:r w:rsidRPr="00B1309D">
        <w:rPr>
          <w:rFonts w:asciiTheme="minorHAnsi" w:hAnsiTheme="minorHAnsi" w:cstheme="minorHAnsi"/>
          <w:lang w:val="es-CL"/>
        </w:rPr>
        <w:t>c</w:t>
      </w:r>
      <w:r w:rsidR="002A1F13" w:rsidRPr="00B1309D">
        <w:rPr>
          <w:rFonts w:asciiTheme="minorHAnsi" w:hAnsiTheme="minorHAnsi" w:cstheme="minorHAnsi"/>
          <w:lang w:val="es-CL"/>
        </w:rPr>
        <w:t xml:space="preserve">omisión organización del evento </w:t>
      </w:r>
      <w:r w:rsidRPr="00B1309D">
        <w:rPr>
          <w:rFonts w:asciiTheme="minorHAnsi" w:hAnsiTheme="minorHAnsi" w:cstheme="minorHAnsi"/>
          <w:lang w:val="es-CL"/>
        </w:rPr>
        <w:t xml:space="preserve">evaluará el reclamo y si </w:t>
      </w:r>
      <w:r w:rsidR="002A1F13" w:rsidRPr="00B1309D">
        <w:rPr>
          <w:rFonts w:asciiTheme="minorHAnsi" w:hAnsiTheme="minorHAnsi" w:cstheme="minorHAnsi"/>
          <w:lang w:val="es-CL"/>
        </w:rPr>
        <w:t>estima que un expositor o sus acompañantes va</w:t>
      </w:r>
      <w:r w:rsidR="002A1F13"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en</w:t>
      </w:r>
      <w:r w:rsidR="002A1F13"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contra</w:t>
      </w:r>
      <w:r w:rsidR="002A1F13"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del</w:t>
      </w:r>
      <w:r w:rsidR="002A1F13"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cumplimiento</w:t>
      </w:r>
      <w:r w:rsidR="002A1F13" w:rsidRPr="00B1309D">
        <w:rPr>
          <w:rFonts w:asciiTheme="minorHAnsi" w:hAnsiTheme="minorHAnsi" w:cstheme="minorHAnsi"/>
          <w:spacing w:val="-3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de</w:t>
      </w:r>
      <w:r w:rsidR="002A1F13"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las</w:t>
      </w:r>
      <w:r w:rsidR="002A1F13"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presentes</w:t>
      </w:r>
      <w:r w:rsidR="002A1F13"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disposiciones y el buen convivir con el resto de los expositores,</w:t>
      </w:r>
      <w:r w:rsidR="002A1F13"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su</w:t>
      </w:r>
      <w:r w:rsidR="002A1F13" w:rsidRPr="00B1309D">
        <w:rPr>
          <w:rFonts w:asciiTheme="minorHAnsi" w:hAnsiTheme="minorHAnsi" w:cstheme="minorHAnsi"/>
          <w:spacing w:val="-5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stand</w:t>
      </w:r>
      <w:r w:rsidR="002A1F13" w:rsidRPr="00B1309D">
        <w:rPr>
          <w:rFonts w:asciiTheme="minorHAnsi" w:hAnsiTheme="minorHAnsi" w:cstheme="minorHAnsi"/>
          <w:spacing w:val="-7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podrá</w:t>
      </w:r>
      <w:r w:rsidR="002A1F13"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ser</w:t>
      </w:r>
      <w:r w:rsidR="002A1F13" w:rsidRPr="00B1309D">
        <w:rPr>
          <w:rFonts w:asciiTheme="minorHAnsi" w:hAnsiTheme="minorHAnsi" w:cstheme="minorHAnsi"/>
          <w:spacing w:val="-8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clausurado</w:t>
      </w:r>
      <w:r w:rsidR="002A1F13" w:rsidRPr="00B1309D">
        <w:rPr>
          <w:rFonts w:asciiTheme="minorHAnsi" w:hAnsiTheme="minorHAnsi" w:cstheme="minorHAnsi"/>
          <w:spacing w:val="-4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bajo</w:t>
      </w:r>
      <w:r w:rsidR="002A1F13" w:rsidRPr="00B1309D">
        <w:rPr>
          <w:rFonts w:asciiTheme="minorHAnsi" w:hAnsiTheme="minorHAnsi" w:cstheme="minorHAnsi"/>
          <w:spacing w:val="-6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el argumento de “incumplimiento de las bases previamente</w:t>
      </w:r>
      <w:r w:rsidR="002A1F13" w:rsidRPr="00B1309D">
        <w:rPr>
          <w:rFonts w:asciiTheme="minorHAnsi" w:hAnsiTheme="minorHAnsi" w:cstheme="minorHAnsi"/>
          <w:spacing w:val="-1"/>
          <w:lang w:val="es-CL"/>
        </w:rPr>
        <w:t xml:space="preserve"> </w:t>
      </w:r>
      <w:r w:rsidR="002A1F13" w:rsidRPr="00B1309D">
        <w:rPr>
          <w:rFonts w:asciiTheme="minorHAnsi" w:hAnsiTheme="minorHAnsi" w:cstheme="minorHAnsi"/>
          <w:lang w:val="es-CL"/>
        </w:rPr>
        <w:t>establecidas”.</w:t>
      </w:r>
    </w:p>
    <w:p w14:paraId="5BDB4A59" w14:textId="77777777" w:rsidR="00AF0CA2" w:rsidRPr="00B1309D" w:rsidRDefault="00AF0CA2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429512D2" w14:textId="77777777" w:rsidR="002A1F13" w:rsidRPr="00B1309D" w:rsidRDefault="002A1F13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seguridad de cada Stand será de responsabilidad del expositor. Asimismo, cada expositor debe asegurar la integridad del Stand utilizado, formando actas de entrega y recepción a cargo de la comisión respectiva. </w:t>
      </w:r>
    </w:p>
    <w:p w14:paraId="06C020C9" w14:textId="77777777" w:rsidR="00AF0CA2" w:rsidRPr="00B1309D" w:rsidRDefault="00AF0CA2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43DC3D27" w14:textId="3EE842C6" w:rsidR="002A1F13" w:rsidRPr="00B1309D" w:rsidRDefault="002A1F13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Queda claro que la Municipalidad de Yungay no se responsabilizará por la pérdida o robo de especies desde los Stand. </w:t>
      </w:r>
    </w:p>
    <w:p w14:paraId="62D78F13" w14:textId="77777777" w:rsidR="008B2CC9" w:rsidRPr="00B1309D" w:rsidRDefault="008B2CC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AB387ED" w14:textId="008F0978" w:rsidR="004E500F" w:rsidRPr="00B1309D" w:rsidRDefault="004E500F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Se limitará la distribución de Stand para los productos específicos que a continuación se indican: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24"/>
        <w:gridCol w:w="4525"/>
      </w:tblGrid>
      <w:tr w:rsidR="004E500F" w:rsidRPr="00B1309D" w14:paraId="0A5C2C98" w14:textId="77777777" w:rsidTr="004E500F">
        <w:tc>
          <w:tcPr>
            <w:tcW w:w="4524" w:type="dxa"/>
          </w:tcPr>
          <w:p w14:paraId="06B3EC9E" w14:textId="198A6ECD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Productos</w:t>
            </w:r>
          </w:p>
        </w:tc>
        <w:tc>
          <w:tcPr>
            <w:tcW w:w="4525" w:type="dxa"/>
          </w:tcPr>
          <w:p w14:paraId="3F891E4C" w14:textId="53974CBF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Cantidad de Stand</w:t>
            </w:r>
          </w:p>
        </w:tc>
      </w:tr>
      <w:tr w:rsidR="00AF0CA2" w:rsidRPr="00B1309D" w14:paraId="577E5560" w14:textId="77777777" w:rsidTr="004E500F">
        <w:tc>
          <w:tcPr>
            <w:tcW w:w="4524" w:type="dxa"/>
          </w:tcPr>
          <w:p w14:paraId="0D4E6525" w14:textId="4C52660A" w:rsidR="00AF0CA2" w:rsidRPr="00B1309D" w:rsidRDefault="00AF0CA2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Bebestibles envasados y cerrados</w:t>
            </w:r>
          </w:p>
        </w:tc>
        <w:tc>
          <w:tcPr>
            <w:tcW w:w="4525" w:type="dxa"/>
          </w:tcPr>
          <w:p w14:paraId="138B0653" w14:textId="0508D468" w:rsidR="00AF0CA2" w:rsidRPr="00B1309D" w:rsidRDefault="00405EBC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3</w:t>
            </w:r>
            <w:r w:rsidR="00AF0CA2" w:rsidRPr="00B1309D">
              <w:rPr>
                <w:rFonts w:asciiTheme="minorHAnsi" w:hAnsiTheme="minorHAnsi" w:cstheme="minorHAnsi"/>
                <w:lang w:val="es-CL"/>
              </w:rPr>
              <w:t xml:space="preserve"> stand de cerveza y 2 stand de licores</w:t>
            </w:r>
          </w:p>
        </w:tc>
      </w:tr>
      <w:tr w:rsidR="004E500F" w:rsidRPr="00B1309D" w14:paraId="33D2FD96" w14:textId="77777777" w:rsidTr="004E500F">
        <w:tc>
          <w:tcPr>
            <w:tcW w:w="4524" w:type="dxa"/>
          </w:tcPr>
          <w:p w14:paraId="0D2774AD" w14:textId="672C6B4B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proofErr w:type="spellStart"/>
            <w:r w:rsidRPr="00B1309D">
              <w:rPr>
                <w:rFonts w:asciiTheme="minorHAnsi" w:hAnsiTheme="minorHAnsi" w:cstheme="minorHAnsi"/>
                <w:lang w:val="es-CL"/>
              </w:rPr>
              <w:t>Agroprocesados</w:t>
            </w:r>
            <w:proofErr w:type="spellEnd"/>
          </w:p>
        </w:tc>
        <w:tc>
          <w:tcPr>
            <w:tcW w:w="4525" w:type="dxa"/>
          </w:tcPr>
          <w:p w14:paraId="3DB3BFD4" w14:textId="295A500D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2</w:t>
            </w:r>
            <w:r w:rsidR="00AF0CA2" w:rsidRPr="00B1309D">
              <w:rPr>
                <w:rFonts w:asciiTheme="minorHAnsi" w:hAnsiTheme="minorHAnsi" w:cstheme="minorHAnsi"/>
                <w:lang w:val="es-CL"/>
              </w:rPr>
              <w:t xml:space="preserve"> stand</w:t>
            </w:r>
          </w:p>
        </w:tc>
      </w:tr>
      <w:tr w:rsidR="004E500F" w:rsidRPr="00B1309D" w14:paraId="42428152" w14:textId="77777777" w:rsidTr="004E500F">
        <w:tc>
          <w:tcPr>
            <w:tcW w:w="4524" w:type="dxa"/>
          </w:tcPr>
          <w:p w14:paraId="4057279A" w14:textId="5ADDDC37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Masas dulces y/o saladas</w:t>
            </w:r>
          </w:p>
        </w:tc>
        <w:tc>
          <w:tcPr>
            <w:tcW w:w="4525" w:type="dxa"/>
          </w:tcPr>
          <w:p w14:paraId="6A971D0E" w14:textId="129E4BED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2 stand</w:t>
            </w:r>
          </w:p>
        </w:tc>
      </w:tr>
      <w:tr w:rsidR="004E500F" w:rsidRPr="00B1309D" w14:paraId="40185DD4" w14:textId="77777777" w:rsidTr="004E500F">
        <w:tc>
          <w:tcPr>
            <w:tcW w:w="4524" w:type="dxa"/>
          </w:tcPr>
          <w:p w14:paraId="0C67FB76" w14:textId="1A0E2FC6" w:rsidR="004E500F" w:rsidRPr="00B1309D" w:rsidRDefault="004E500F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Jugos naturales y/o batidos</w:t>
            </w:r>
          </w:p>
        </w:tc>
        <w:tc>
          <w:tcPr>
            <w:tcW w:w="4525" w:type="dxa"/>
          </w:tcPr>
          <w:p w14:paraId="0C269B16" w14:textId="4C71C577" w:rsidR="004E500F" w:rsidRPr="00B1309D" w:rsidRDefault="00405EBC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3</w:t>
            </w:r>
            <w:r w:rsidR="004E500F" w:rsidRPr="00B1309D">
              <w:rPr>
                <w:rFonts w:asciiTheme="minorHAnsi" w:hAnsiTheme="minorHAnsi" w:cstheme="minorHAnsi"/>
                <w:lang w:val="es-CL"/>
              </w:rPr>
              <w:t xml:space="preserve"> stand</w:t>
            </w:r>
          </w:p>
        </w:tc>
      </w:tr>
    </w:tbl>
    <w:p w14:paraId="0A6AFBB7" w14:textId="77777777" w:rsidR="004E500F" w:rsidRPr="00B1309D" w:rsidRDefault="004E500F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742D19E1" w14:textId="6812450B" w:rsidR="002A1F13" w:rsidRPr="00B1309D" w:rsidRDefault="004E500F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VI. Requisitos de postulación</w:t>
      </w:r>
    </w:p>
    <w:p w14:paraId="1FEF9A94" w14:textId="41E5C922" w:rsidR="004E500F" w:rsidRPr="00B1309D" w:rsidRDefault="00090447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Completar ficha de postulación (Anexo 1)</w:t>
      </w:r>
    </w:p>
    <w:p w14:paraId="0434FED7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7D1989A" w14:textId="532306F1" w:rsidR="002A1F13" w:rsidRPr="00B1309D" w:rsidRDefault="00090447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Criterios de selección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690"/>
      </w:tblGrid>
      <w:tr w:rsidR="00090447" w:rsidRPr="00B1309D" w14:paraId="1B2A3C0D" w14:textId="77777777" w:rsidTr="00090447">
        <w:tc>
          <w:tcPr>
            <w:tcW w:w="8359" w:type="dxa"/>
          </w:tcPr>
          <w:p w14:paraId="2FC975D3" w14:textId="78BD214F" w:rsidR="00090447" w:rsidRPr="00B1309D" w:rsidRDefault="00090447" w:rsidP="00D261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Criterios</w:t>
            </w:r>
          </w:p>
        </w:tc>
        <w:tc>
          <w:tcPr>
            <w:tcW w:w="690" w:type="dxa"/>
          </w:tcPr>
          <w:p w14:paraId="5EB9DB98" w14:textId="0AB3C97D" w:rsidR="00090447" w:rsidRPr="00B1309D" w:rsidRDefault="00090447" w:rsidP="00D26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%</w:t>
            </w:r>
          </w:p>
        </w:tc>
      </w:tr>
      <w:tr w:rsidR="00090447" w:rsidRPr="00B1309D" w14:paraId="72C1026C" w14:textId="77777777" w:rsidTr="00090447">
        <w:tc>
          <w:tcPr>
            <w:tcW w:w="8359" w:type="dxa"/>
          </w:tcPr>
          <w:p w14:paraId="5D022EFB" w14:textId="4093AB35" w:rsidR="00090447" w:rsidRPr="00B1309D" w:rsidRDefault="00090447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Participación en ferias locales, regionales y/o internacionales (acreditar mediante comprobantes de pago o registro fotográfico)</w:t>
            </w:r>
          </w:p>
        </w:tc>
        <w:tc>
          <w:tcPr>
            <w:tcW w:w="690" w:type="dxa"/>
          </w:tcPr>
          <w:p w14:paraId="37D147EC" w14:textId="582DA96B" w:rsidR="00090447" w:rsidRPr="00B1309D" w:rsidRDefault="003E3953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40</w:t>
            </w:r>
          </w:p>
        </w:tc>
      </w:tr>
      <w:tr w:rsidR="00090447" w:rsidRPr="00B1309D" w14:paraId="5A858024" w14:textId="77777777" w:rsidTr="00090447">
        <w:tc>
          <w:tcPr>
            <w:tcW w:w="8359" w:type="dxa"/>
          </w:tcPr>
          <w:p w14:paraId="7186D355" w14:textId="18284F3F" w:rsidR="00090447" w:rsidRPr="00B1309D" w:rsidRDefault="00090447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Artesanos y productores pertenecientes a la comuna.</w:t>
            </w:r>
          </w:p>
        </w:tc>
        <w:tc>
          <w:tcPr>
            <w:tcW w:w="690" w:type="dxa"/>
          </w:tcPr>
          <w:p w14:paraId="5C664582" w14:textId="0962A2B0" w:rsidR="00090447" w:rsidRPr="00B1309D" w:rsidRDefault="003E3953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30</w:t>
            </w:r>
          </w:p>
        </w:tc>
      </w:tr>
      <w:tr w:rsidR="009028F5" w:rsidRPr="00B1309D" w14:paraId="4C2D7F67" w14:textId="77777777" w:rsidTr="00090447">
        <w:tc>
          <w:tcPr>
            <w:tcW w:w="8359" w:type="dxa"/>
          </w:tcPr>
          <w:p w14:paraId="5E2A445C" w14:textId="317CA6A4" w:rsidR="009028F5" w:rsidRPr="00B1309D" w:rsidRDefault="009028F5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Innovación y originalidad en la presentación del producto.</w:t>
            </w:r>
          </w:p>
        </w:tc>
        <w:tc>
          <w:tcPr>
            <w:tcW w:w="690" w:type="dxa"/>
          </w:tcPr>
          <w:p w14:paraId="168D777C" w14:textId="01A51307" w:rsidR="009028F5" w:rsidRPr="00B1309D" w:rsidRDefault="003E3953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30</w:t>
            </w:r>
          </w:p>
        </w:tc>
      </w:tr>
    </w:tbl>
    <w:p w14:paraId="1B5D304D" w14:textId="77777777" w:rsidR="00150F43" w:rsidRPr="00B1309D" w:rsidRDefault="00150F43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30DB4D7" w14:textId="5C2F65E7" w:rsidR="00090447" w:rsidRPr="00B1309D" w:rsidRDefault="00090447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Observación:</w:t>
      </w:r>
    </w:p>
    <w:p w14:paraId="21652DC8" w14:textId="49894402" w:rsidR="00090447" w:rsidRPr="00B1309D" w:rsidRDefault="00090447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>En el caso de existir un empate la “Comisión organizadora de la Feria Costumbrista” elegir</w:t>
      </w:r>
      <w:r w:rsidR="000E3DFD" w:rsidRPr="00B1309D">
        <w:rPr>
          <w:rFonts w:asciiTheme="minorHAnsi" w:hAnsiTheme="minorHAnsi" w:cstheme="minorHAnsi"/>
          <w:b/>
          <w:lang w:val="es-CL"/>
        </w:rPr>
        <w:t xml:space="preserve">á al seleccionado por sorteo, con la presencia de la Ministra de </w:t>
      </w:r>
      <w:proofErr w:type="spellStart"/>
      <w:r w:rsidR="000E3DFD" w:rsidRPr="00B1309D">
        <w:rPr>
          <w:rFonts w:asciiTheme="minorHAnsi" w:hAnsiTheme="minorHAnsi" w:cstheme="minorHAnsi"/>
          <w:b/>
          <w:lang w:val="es-CL"/>
        </w:rPr>
        <w:t>Fé</w:t>
      </w:r>
      <w:proofErr w:type="spellEnd"/>
      <w:r w:rsidR="000E3DFD" w:rsidRPr="00B1309D">
        <w:rPr>
          <w:rFonts w:asciiTheme="minorHAnsi" w:hAnsiTheme="minorHAnsi" w:cstheme="minorHAnsi"/>
          <w:b/>
          <w:lang w:val="es-CL"/>
        </w:rPr>
        <w:t xml:space="preserve"> del municipio</w:t>
      </w:r>
      <w:r w:rsidRPr="00B1309D">
        <w:rPr>
          <w:rFonts w:asciiTheme="minorHAnsi" w:hAnsiTheme="minorHAnsi" w:cstheme="minorHAnsi"/>
          <w:b/>
          <w:lang w:val="es-CL"/>
        </w:rPr>
        <w:t xml:space="preserve">. </w:t>
      </w:r>
    </w:p>
    <w:p w14:paraId="1C847F76" w14:textId="77777777" w:rsidR="001F462E" w:rsidRPr="00B1309D" w:rsidRDefault="001F462E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B994030" w14:textId="28DAF45D" w:rsidR="004A3507" w:rsidRPr="00B1309D" w:rsidRDefault="00090447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 xml:space="preserve">VII. </w:t>
      </w:r>
      <w:r w:rsidR="00170816" w:rsidRPr="00B1309D">
        <w:rPr>
          <w:rFonts w:asciiTheme="minorHAnsi" w:hAnsiTheme="minorHAnsi" w:cstheme="minorHAnsi"/>
          <w:b/>
          <w:lang w:val="es-CL"/>
        </w:rPr>
        <w:t>Calendario</w:t>
      </w:r>
    </w:p>
    <w:p w14:paraId="155493EC" w14:textId="77777777" w:rsidR="00D76BC1" w:rsidRPr="00B1309D" w:rsidRDefault="00D76BC1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7"/>
        <w:gridCol w:w="2991"/>
      </w:tblGrid>
      <w:tr w:rsidR="004A3507" w:rsidRPr="00B1309D" w14:paraId="582ED48A" w14:textId="77777777" w:rsidTr="00090447">
        <w:trPr>
          <w:trHeight w:val="268"/>
        </w:trPr>
        <w:tc>
          <w:tcPr>
            <w:tcW w:w="5837" w:type="dxa"/>
          </w:tcPr>
          <w:p w14:paraId="79474377" w14:textId="40BC3537" w:rsidR="004A3507" w:rsidRPr="00B1309D" w:rsidRDefault="00084591" w:rsidP="00D26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Actividad</w:t>
            </w:r>
          </w:p>
        </w:tc>
        <w:tc>
          <w:tcPr>
            <w:tcW w:w="2991" w:type="dxa"/>
          </w:tcPr>
          <w:p w14:paraId="3DF4174E" w14:textId="652C01B3" w:rsidR="004A3507" w:rsidRPr="00B1309D" w:rsidRDefault="00084591" w:rsidP="00D261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B1309D">
              <w:rPr>
                <w:rFonts w:asciiTheme="minorHAnsi" w:hAnsiTheme="minorHAnsi" w:cstheme="minorHAnsi"/>
                <w:b/>
                <w:lang w:val="es-CL"/>
              </w:rPr>
              <w:t>Fecha</w:t>
            </w:r>
          </w:p>
        </w:tc>
      </w:tr>
      <w:tr w:rsidR="004A3507" w:rsidRPr="00B1309D" w14:paraId="560C5077" w14:textId="77777777" w:rsidTr="00090447">
        <w:trPr>
          <w:trHeight w:val="268"/>
        </w:trPr>
        <w:tc>
          <w:tcPr>
            <w:tcW w:w="5837" w:type="dxa"/>
          </w:tcPr>
          <w:p w14:paraId="179C9DBC" w14:textId="77777777" w:rsidR="004A3507" w:rsidRPr="00B1309D" w:rsidRDefault="00EE6308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Retiro de bases y p</w:t>
            </w:r>
            <w:r w:rsidR="002B3B39" w:rsidRPr="00B1309D">
              <w:rPr>
                <w:rFonts w:asciiTheme="minorHAnsi" w:hAnsiTheme="minorHAnsi" w:cstheme="minorHAnsi"/>
                <w:lang w:val="es-CL"/>
              </w:rPr>
              <w:t>ostulación</w:t>
            </w:r>
          </w:p>
        </w:tc>
        <w:tc>
          <w:tcPr>
            <w:tcW w:w="2991" w:type="dxa"/>
          </w:tcPr>
          <w:p w14:paraId="6E5BE27A" w14:textId="17E6FFE7" w:rsidR="004A3507" w:rsidRPr="00B1309D" w:rsidRDefault="008B2CC9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22/01/2025</w:t>
            </w:r>
            <w:r w:rsidR="009B0261" w:rsidRPr="00B1309D"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</w:tc>
      </w:tr>
      <w:tr w:rsidR="004A3507" w:rsidRPr="00B1309D" w14:paraId="6F8B2B21" w14:textId="77777777" w:rsidTr="00090447">
        <w:trPr>
          <w:trHeight w:val="270"/>
        </w:trPr>
        <w:tc>
          <w:tcPr>
            <w:tcW w:w="5837" w:type="dxa"/>
          </w:tcPr>
          <w:p w14:paraId="3177BFAC" w14:textId="77777777" w:rsidR="004A3507" w:rsidRPr="00B1309D" w:rsidRDefault="00EE6308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Cierre de p</w:t>
            </w:r>
            <w:r w:rsidR="002B3B39" w:rsidRPr="00B1309D">
              <w:rPr>
                <w:rFonts w:asciiTheme="minorHAnsi" w:hAnsiTheme="minorHAnsi" w:cstheme="minorHAnsi"/>
                <w:lang w:val="es-CL"/>
              </w:rPr>
              <w:t>ostulación</w:t>
            </w:r>
          </w:p>
        </w:tc>
        <w:tc>
          <w:tcPr>
            <w:tcW w:w="2991" w:type="dxa"/>
          </w:tcPr>
          <w:p w14:paraId="5A00E62D" w14:textId="60CA04B2" w:rsidR="004A3507" w:rsidRPr="00B1309D" w:rsidRDefault="008B2CC9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30/01/2025</w:t>
            </w:r>
          </w:p>
        </w:tc>
      </w:tr>
      <w:tr w:rsidR="004A3507" w:rsidRPr="00B1309D" w14:paraId="4CF727EB" w14:textId="77777777" w:rsidTr="00090447">
        <w:trPr>
          <w:trHeight w:val="268"/>
        </w:trPr>
        <w:tc>
          <w:tcPr>
            <w:tcW w:w="5837" w:type="dxa"/>
          </w:tcPr>
          <w:p w14:paraId="49028893" w14:textId="6FC5ED88" w:rsidR="004A3507" w:rsidRPr="00B1309D" w:rsidRDefault="00EE6308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 xml:space="preserve">Publicación de </w:t>
            </w:r>
            <w:r w:rsidR="00090447" w:rsidRPr="00B1309D">
              <w:rPr>
                <w:rFonts w:asciiTheme="minorHAnsi" w:hAnsiTheme="minorHAnsi" w:cstheme="minorHAnsi"/>
                <w:lang w:val="es-CL"/>
              </w:rPr>
              <w:t>artesanos y productores seleccionados</w:t>
            </w:r>
          </w:p>
        </w:tc>
        <w:tc>
          <w:tcPr>
            <w:tcW w:w="2991" w:type="dxa"/>
          </w:tcPr>
          <w:p w14:paraId="013E4559" w14:textId="60575011" w:rsidR="004A3507" w:rsidRPr="00B1309D" w:rsidRDefault="008B2CC9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05</w:t>
            </w:r>
            <w:r w:rsidR="00DD290A" w:rsidRPr="00B1309D">
              <w:rPr>
                <w:rFonts w:asciiTheme="minorHAnsi" w:hAnsiTheme="minorHAnsi" w:cstheme="minorHAnsi"/>
                <w:lang w:val="es-CL"/>
              </w:rPr>
              <w:t>/02/2025</w:t>
            </w:r>
          </w:p>
        </w:tc>
      </w:tr>
      <w:tr w:rsidR="004A3507" w:rsidRPr="00B1309D" w14:paraId="73721956" w14:textId="77777777" w:rsidTr="00090447">
        <w:trPr>
          <w:trHeight w:val="320"/>
        </w:trPr>
        <w:tc>
          <w:tcPr>
            <w:tcW w:w="5837" w:type="dxa"/>
          </w:tcPr>
          <w:p w14:paraId="40C3523E" w14:textId="77777777" w:rsidR="004A3507" w:rsidRPr="00B1309D" w:rsidRDefault="00EE6308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Pago de permiso m</w:t>
            </w:r>
            <w:r w:rsidR="002B3B39" w:rsidRPr="00B1309D">
              <w:rPr>
                <w:rFonts w:asciiTheme="minorHAnsi" w:hAnsiTheme="minorHAnsi" w:cstheme="minorHAnsi"/>
                <w:lang w:val="es-CL"/>
              </w:rPr>
              <w:t>unicipal</w:t>
            </w:r>
          </w:p>
        </w:tc>
        <w:tc>
          <w:tcPr>
            <w:tcW w:w="2991" w:type="dxa"/>
          </w:tcPr>
          <w:p w14:paraId="2036DABC" w14:textId="369F9EFD" w:rsidR="004A3507" w:rsidRPr="00B1309D" w:rsidRDefault="0050242D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05</w:t>
            </w:r>
            <w:r w:rsidR="00DD290A" w:rsidRPr="00B1309D">
              <w:rPr>
                <w:rFonts w:asciiTheme="minorHAnsi" w:hAnsiTheme="minorHAnsi" w:cstheme="minorHAnsi"/>
                <w:lang w:val="es-CL"/>
              </w:rPr>
              <w:t>/02/2025 – 11/02/2025</w:t>
            </w:r>
          </w:p>
        </w:tc>
      </w:tr>
      <w:tr w:rsidR="004A3507" w:rsidRPr="00B1309D" w14:paraId="709AC8E4" w14:textId="77777777" w:rsidTr="00090447">
        <w:trPr>
          <w:trHeight w:val="268"/>
        </w:trPr>
        <w:tc>
          <w:tcPr>
            <w:tcW w:w="5837" w:type="dxa"/>
          </w:tcPr>
          <w:p w14:paraId="7B42FD89" w14:textId="71331561" w:rsidR="004A3507" w:rsidRPr="00B1309D" w:rsidRDefault="00170816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Distribución</w:t>
            </w:r>
            <w:r w:rsidR="00EE6308" w:rsidRPr="00B1309D">
              <w:rPr>
                <w:rFonts w:asciiTheme="minorHAnsi" w:hAnsiTheme="minorHAnsi" w:cstheme="minorHAnsi"/>
                <w:lang w:val="es-CL"/>
              </w:rPr>
              <w:t xml:space="preserve"> de</w:t>
            </w:r>
            <w:r w:rsidRPr="00B1309D">
              <w:rPr>
                <w:rFonts w:asciiTheme="minorHAnsi" w:hAnsiTheme="minorHAnsi" w:cstheme="minorHAnsi"/>
                <w:lang w:val="es-CL"/>
              </w:rPr>
              <w:t xml:space="preserve"> expositores</w:t>
            </w:r>
          </w:p>
        </w:tc>
        <w:tc>
          <w:tcPr>
            <w:tcW w:w="2991" w:type="dxa"/>
          </w:tcPr>
          <w:p w14:paraId="5405765E" w14:textId="27792F8B" w:rsidR="004A3507" w:rsidRPr="00B1309D" w:rsidRDefault="00DD290A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11/02/2025</w:t>
            </w:r>
          </w:p>
        </w:tc>
      </w:tr>
      <w:tr w:rsidR="004A3507" w:rsidRPr="00B1309D" w14:paraId="71CAAA63" w14:textId="77777777" w:rsidTr="00090447">
        <w:trPr>
          <w:trHeight w:val="268"/>
        </w:trPr>
        <w:tc>
          <w:tcPr>
            <w:tcW w:w="5837" w:type="dxa"/>
          </w:tcPr>
          <w:p w14:paraId="678DC3CF" w14:textId="77777777" w:rsidR="004A3507" w:rsidRPr="00B1309D" w:rsidRDefault="002B3B39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Inauguración</w:t>
            </w:r>
          </w:p>
        </w:tc>
        <w:tc>
          <w:tcPr>
            <w:tcW w:w="2991" w:type="dxa"/>
          </w:tcPr>
          <w:p w14:paraId="449DB8E3" w14:textId="6F47A18A" w:rsidR="004A3507" w:rsidRPr="00B1309D" w:rsidRDefault="00DD290A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11/02/2025</w:t>
            </w:r>
          </w:p>
        </w:tc>
      </w:tr>
      <w:tr w:rsidR="004A3507" w:rsidRPr="00B1309D" w14:paraId="4B76CAC1" w14:textId="77777777" w:rsidTr="00090447">
        <w:trPr>
          <w:trHeight w:val="268"/>
        </w:trPr>
        <w:tc>
          <w:tcPr>
            <w:tcW w:w="5837" w:type="dxa"/>
          </w:tcPr>
          <w:p w14:paraId="06F79493" w14:textId="62D5164B" w:rsidR="004A3507" w:rsidRPr="00B1309D" w:rsidRDefault="00170816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Cierre F</w:t>
            </w:r>
            <w:r w:rsidR="00EE6308" w:rsidRPr="00B1309D">
              <w:rPr>
                <w:rFonts w:asciiTheme="minorHAnsi" w:hAnsiTheme="minorHAnsi" w:cstheme="minorHAnsi"/>
                <w:lang w:val="es-CL"/>
              </w:rPr>
              <w:t>eria c</w:t>
            </w:r>
            <w:r w:rsidR="002B3B39" w:rsidRPr="00B1309D">
              <w:rPr>
                <w:rFonts w:asciiTheme="minorHAnsi" w:hAnsiTheme="minorHAnsi" w:cstheme="minorHAnsi"/>
                <w:lang w:val="es-CL"/>
              </w:rPr>
              <w:t>ostumbrista</w:t>
            </w:r>
          </w:p>
        </w:tc>
        <w:tc>
          <w:tcPr>
            <w:tcW w:w="2991" w:type="dxa"/>
          </w:tcPr>
          <w:p w14:paraId="630B8193" w14:textId="25BCE38B" w:rsidR="004A3507" w:rsidRPr="00B1309D" w:rsidRDefault="00DD290A" w:rsidP="00D261EA">
            <w:pPr>
              <w:spacing w:line="276" w:lineRule="auto"/>
              <w:jc w:val="both"/>
              <w:rPr>
                <w:rFonts w:asciiTheme="minorHAnsi" w:hAnsiTheme="minorHAnsi" w:cstheme="minorHAnsi"/>
                <w:lang w:val="es-CL"/>
              </w:rPr>
            </w:pPr>
            <w:r w:rsidRPr="00B1309D">
              <w:rPr>
                <w:rFonts w:asciiTheme="minorHAnsi" w:hAnsiTheme="minorHAnsi" w:cstheme="minorHAnsi"/>
                <w:lang w:val="es-CL"/>
              </w:rPr>
              <w:t>16/02/2025</w:t>
            </w:r>
          </w:p>
        </w:tc>
      </w:tr>
    </w:tbl>
    <w:p w14:paraId="5A0A6250" w14:textId="77777777" w:rsidR="00170816" w:rsidRPr="00B1309D" w:rsidRDefault="00170816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594AE7FB" w14:textId="09CB315D" w:rsidR="00DD290A" w:rsidRPr="009745D2" w:rsidRDefault="00DD290A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9745D2">
        <w:rPr>
          <w:rFonts w:asciiTheme="minorHAnsi" w:hAnsiTheme="minorHAnsi" w:cstheme="minorHAnsi"/>
          <w:b/>
          <w:lang w:val="es-CL"/>
        </w:rPr>
        <w:t xml:space="preserve">Las bases y ficha de postulación estarán disponibles a través de la </w:t>
      </w:r>
      <w:r w:rsidR="00B1309D" w:rsidRPr="009745D2">
        <w:rPr>
          <w:rFonts w:asciiTheme="minorHAnsi" w:hAnsiTheme="minorHAnsi" w:cstheme="minorHAnsi"/>
          <w:b/>
          <w:lang w:val="es-CL"/>
        </w:rPr>
        <w:t>página</w:t>
      </w:r>
      <w:r w:rsidRPr="009745D2">
        <w:rPr>
          <w:rFonts w:asciiTheme="minorHAnsi" w:hAnsiTheme="minorHAnsi" w:cstheme="minorHAnsi"/>
          <w:b/>
          <w:lang w:val="es-CL"/>
        </w:rPr>
        <w:t xml:space="preserve"> web </w:t>
      </w:r>
      <w:hyperlink r:id="rId7" w:history="1">
        <w:r w:rsidRPr="009745D2">
          <w:rPr>
            <w:rStyle w:val="Hipervnculo"/>
            <w:rFonts w:asciiTheme="minorHAnsi" w:hAnsiTheme="minorHAnsi" w:cstheme="minorHAnsi"/>
            <w:b/>
            <w:lang w:val="es-CL"/>
          </w:rPr>
          <w:t>www.yungay.cl</w:t>
        </w:r>
      </w:hyperlink>
      <w:r w:rsidRPr="009745D2">
        <w:rPr>
          <w:rFonts w:asciiTheme="minorHAnsi" w:hAnsiTheme="minorHAnsi" w:cstheme="minorHAnsi"/>
          <w:b/>
          <w:lang w:val="es-CL"/>
        </w:rPr>
        <w:t xml:space="preserve"> y en físico en las oficinas de DIDEL ubicadas en </w:t>
      </w:r>
      <w:proofErr w:type="spellStart"/>
      <w:r w:rsidR="00B1309D" w:rsidRPr="009745D2">
        <w:rPr>
          <w:rFonts w:asciiTheme="minorHAnsi" w:hAnsiTheme="minorHAnsi" w:cstheme="minorHAnsi"/>
          <w:b/>
          <w:lang w:val="es-CL"/>
        </w:rPr>
        <w:t>ex</w:t>
      </w:r>
      <w:proofErr w:type="spellEnd"/>
      <w:r w:rsidR="00B1309D" w:rsidRPr="009745D2">
        <w:rPr>
          <w:rFonts w:asciiTheme="minorHAnsi" w:hAnsiTheme="minorHAnsi" w:cstheme="minorHAnsi"/>
          <w:b/>
          <w:lang w:val="es-CL"/>
        </w:rPr>
        <w:t xml:space="preserve"> </w:t>
      </w:r>
      <w:r w:rsidRPr="009745D2">
        <w:rPr>
          <w:rFonts w:asciiTheme="minorHAnsi" w:hAnsiTheme="minorHAnsi" w:cstheme="minorHAnsi"/>
          <w:b/>
          <w:lang w:val="es-CL"/>
        </w:rPr>
        <w:t>anexo Liceo, en calle Tac</w:t>
      </w:r>
      <w:r w:rsidR="00B93E59" w:rsidRPr="009745D2">
        <w:rPr>
          <w:rFonts w:asciiTheme="minorHAnsi" w:hAnsiTheme="minorHAnsi" w:cstheme="minorHAnsi"/>
          <w:b/>
          <w:lang w:val="es-CL"/>
        </w:rPr>
        <w:t>na 76 (al lado de la comisaria) a del 22 de enero hasta el 30 de enero del 2025.</w:t>
      </w:r>
    </w:p>
    <w:p w14:paraId="3434A84E" w14:textId="77777777" w:rsidR="00DD290A" w:rsidRPr="00B1309D" w:rsidRDefault="00DD290A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52F1284E" w14:textId="7A781454" w:rsidR="00F03239" w:rsidRPr="00B1309D" w:rsidRDefault="00F03239" w:rsidP="00D261EA">
      <w:pPr>
        <w:spacing w:line="276" w:lineRule="auto"/>
        <w:jc w:val="both"/>
        <w:rPr>
          <w:rStyle w:val="Hipervnculo"/>
          <w:rFonts w:asciiTheme="minorHAnsi" w:hAnsiTheme="minorHAnsi" w:cstheme="minorHAnsi"/>
          <w:color w:val="000000" w:themeColor="text1"/>
          <w:u w:val="none"/>
          <w:lang w:val="es-CL"/>
        </w:rPr>
      </w:pPr>
      <w:r w:rsidRPr="00B1309D">
        <w:rPr>
          <w:rFonts w:asciiTheme="minorHAnsi" w:hAnsiTheme="minorHAnsi" w:cstheme="minorHAnsi"/>
          <w:lang w:val="es-CL"/>
        </w:rPr>
        <w:t xml:space="preserve">La postulación se recepcionará en </w:t>
      </w:r>
      <w:r w:rsidRPr="009745D2">
        <w:rPr>
          <w:rFonts w:asciiTheme="minorHAnsi" w:hAnsiTheme="minorHAnsi" w:cstheme="minorHAnsi"/>
          <w:b/>
          <w:lang w:val="es-CL"/>
        </w:rPr>
        <w:t>O</w:t>
      </w:r>
      <w:r w:rsidR="00B1309D" w:rsidRPr="009745D2">
        <w:rPr>
          <w:rFonts w:asciiTheme="minorHAnsi" w:hAnsiTheme="minorHAnsi" w:cstheme="minorHAnsi"/>
          <w:b/>
          <w:color w:val="000000" w:themeColor="text1"/>
          <w:lang w:val="es-CL"/>
        </w:rPr>
        <w:t>ficina de P</w:t>
      </w:r>
      <w:r w:rsidRPr="009745D2">
        <w:rPr>
          <w:rFonts w:asciiTheme="minorHAnsi" w:hAnsiTheme="minorHAnsi" w:cstheme="minorHAnsi"/>
          <w:b/>
          <w:color w:val="000000" w:themeColor="text1"/>
          <w:lang w:val="es-CL"/>
        </w:rPr>
        <w:t>artes de la Municipalidad de Yungay</w:t>
      </w:r>
      <w:r w:rsidRPr="00B1309D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>en horario de atención de público (</w:t>
      </w:r>
      <w:r w:rsidR="00DD290A" w:rsidRPr="00B1309D">
        <w:rPr>
          <w:rFonts w:asciiTheme="minorHAnsi" w:hAnsiTheme="minorHAnsi" w:cstheme="minorHAnsi"/>
          <w:lang w:val="es-CL"/>
        </w:rPr>
        <w:t xml:space="preserve">08:30 a 13:30 </w:t>
      </w:r>
      <w:proofErr w:type="spellStart"/>
      <w:r w:rsidR="00DD290A" w:rsidRPr="00B1309D">
        <w:rPr>
          <w:rFonts w:asciiTheme="minorHAnsi" w:hAnsiTheme="minorHAnsi" w:cstheme="minorHAnsi"/>
          <w:lang w:val="es-CL"/>
        </w:rPr>
        <w:t>hs</w:t>
      </w:r>
      <w:proofErr w:type="spellEnd"/>
      <w:r w:rsidR="00DD290A" w:rsidRPr="00B1309D">
        <w:rPr>
          <w:rFonts w:asciiTheme="minorHAnsi" w:hAnsiTheme="minorHAnsi" w:cstheme="minorHAnsi"/>
          <w:lang w:val="es-CL"/>
        </w:rPr>
        <w:t>.) partir del 22 de enero hasta el 30 de enero del 2025</w:t>
      </w:r>
      <w:r w:rsidR="00B1309D">
        <w:rPr>
          <w:rFonts w:asciiTheme="minorHAnsi" w:hAnsiTheme="minorHAnsi" w:cstheme="minorHAnsi"/>
          <w:lang w:val="es-CL"/>
        </w:rPr>
        <w:t>,</w:t>
      </w:r>
      <w:r w:rsidR="00DD290A" w:rsidRPr="00B1309D">
        <w:rPr>
          <w:rFonts w:asciiTheme="minorHAnsi" w:hAnsiTheme="minorHAnsi" w:cstheme="minorHAnsi"/>
          <w:lang w:val="es-CL"/>
        </w:rPr>
        <w:t xml:space="preserve"> a excepción de los </w:t>
      </w:r>
      <w:r w:rsidR="00DD290A" w:rsidRPr="00B1309D">
        <w:rPr>
          <w:rFonts w:asciiTheme="minorHAnsi" w:hAnsiTheme="minorHAnsi" w:cstheme="minorHAnsi"/>
          <w:b/>
          <w:u w:val="single"/>
          <w:lang w:val="es-CL"/>
        </w:rPr>
        <w:t>postulantes de otras comunas</w:t>
      </w:r>
      <w:r w:rsidR="00DD290A" w:rsidRPr="00B1309D">
        <w:rPr>
          <w:rFonts w:asciiTheme="minorHAnsi" w:hAnsiTheme="minorHAnsi" w:cstheme="minorHAnsi"/>
          <w:lang w:val="es-CL"/>
        </w:rPr>
        <w:t xml:space="preserve">, </w:t>
      </w:r>
      <w:r w:rsidR="00B1309D">
        <w:rPr>
          <w:rFonts w:asciiTheme="minorHAnsi" w:hAnsiTheme="minorHAnsi" w:cstheme="minorHAnsi"/>
          <w:lang w:val="es-CL"/>
        </w:rPr>
        <w:t xml:space="preserve">que </w:t>
      </w:r>
      <w:r w:rsidR="00DD290A" w:rsidRPr="00B1309D">
        <w:rPr>
          <w:rFonts w:asciiTheme="minorHAnsi" w:hAnsiTheme="minorHAnsi" w:cstheme="minorHAnsi"/>
          <w:lang w:val="es-CL"/>
        </w:rPr>
        <w:t>se recepcionar</w:t>
      </w:r>
      <w:r w:rsidR="00B1309D">
        <w:rPr>
          <w:rFonts w:asciiTheme="minorHAnsi" w:hAnsiTheme="minorHAnsi" w:cstheme="minorHAnsi"/>
          <w:lang w:val="es-CL"/>
        </w:rPr>
        <w:t>á</w:t>
      </w:r>
      <w:r w:rsidRPr="00B1309D">
        <w:rPr>
          <w:rFonts w:asciiTheme="minorHAnsi" w:hAnsiTheme="minorHAnsi" w:cstheme="minorHAnsi"/>
          <w:lang w:val="es-CL"/>
        </w:rPr>
        <w:t xml:space="preserve"> al correo </w:t>
      </w:r>
      <w:hyperlink r:id="rId8" w:history="1">
        <w:r w:rsidRPr="00B1309D">
          <w:rPr>
            <w:rStyle w:val="Hipervnculo"/>
            <w:rFonts w:asciiTheme="minorHAnsi" w:hAnsiTheme="minorHAnsi" w:cstheme="minorHAnsi"/>
            <w:lang w:val="es-CL"/>
          </w:rPr>
          <w:t>secdidel@yungay.cl</w:t>
        </w:r>
      </w:hyperlink>
      <w:r w:rsidR="00B1309D">
        <w:rPr>
          <w:rStyle w:val="Hipervnculo"/>
          <w:rFonts w:asciiTheme="minorHAnsi" w:hAnsiTheme="minorHAnsi" w:cstheme="minorHAnsi"/>
          <w:lang w:val="es-CL"/>
        </w:rPr>
        <w:t xml:space="preserve"> </w:t>
      </w:r>
      <w:r w:rsidRPr="00B1309D">
        <w:rPr>
          <w:rFonts w:asciiTheme="minorHAnsi" w:hAnsiTheme="minorHAnsi" w:cstheme="minorHAnsi"/>
          <w:lang w:val="es-CL"/>
        </w:rPr>
        <w:t xml:space="preserve"> </w:t>
      </w:r>
      <w:r w:rsidRPr="00B1309D">
        <w:rPr>
          <w:rStyle w:val="Hipervnculo"/>
          <w:rFonts w:asciiTheme="minorHAnsi" w:hAnsiTheme="minorHAnsi" w:cstheme="minorHAnsi"/>
          <w:color w:val="000000" w:themeColor="text1"/>
          <w:u w:val="none"/>
          <w:lang w:val="es-CL"/>
        </w:rPr>
        <w:t>en el mismo horario.</w:t>
      </w:r>
    </w:p>
    <w:p w14:paraId="233C9F03" w14:textId="77777777" w:rsidR="00F03239" w:rsidRPr="00B1309D" w:rsidRDefault="00F03239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67ACF9D3" w14:textId="77777777" w:rsidR="00F03239" w:rsidRPr="00B1309D" w:rsidRDefault="00F03239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</w:p>
    <w:p w14:paraId="137FED48" w14:textId="77777777" w:rsidR="005A0213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b/>
          <w:lang w:val="es-CL"/>
        </w:rPr>
      </w:pPr>
      <w:r w:rsidRPr="00B1309D">
        <w:rPr>
          <w:rFonts w:asciiTheme="minorHAnsi" w:hAnsiTheme="minorHAnsi" w:cstheme="minorHAnsi"/>
          <w:b/>
          <w:lang w:val="es-CL"/>
        </w:rPr>
        <w:t xml:space="preserve">VIII. </w:t>
      </w:r>
      <w:r w:rsidR="005A0213" w:rsidRPr="00B1309D">
        <w:rPr>
          <w:rFonts w:asciiTheme="minorHAnsi" w:hAnsiTheme="minorHAnsi" w:cstheme="minorHAnsi"/>
          <w:b/>
          <w:lang w:val="es-CL"/>
        </w:rPr>
        <w:t>OTROS</w:t>
      </w:r>
    </w:p>
    <w:p w14:paraId="03D67454" w14:textId="77777777" w:rsidR="005A0213" w:rsidRPr="00B1309D" w:rsidRDefault="005A0213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515D325B" w14:textId="2DBE97E8" w:rsidR="00DC794B" w:rsidRPr="00B1309D" w:rsidRDefault="00170816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B1309D">
        <w:rPr>
          <w:rFonts w:asciiTheme="minorHAnsi" w:hAnsiTheme="minorHAnsi" w:cstheme="minorHAnsi"/>
          <w:lang w:val="es-CL"/>
        </w:rPr>
        <w:t>Lo que no se indique en este reglamento lo resolverá la “Comisión organizadora de la Feria Costumbrista”.</w:t>
      </w:r>
    </w:p>
    <w:p w14:paraId="7F61C0AB" w14:textId="77777777" w:rsidR="00DC794B" w:rsidRPr="00B1309D" w:rsidRDefault="00DC794B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16BF788D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4A8073AB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14:paraId="1951EA9B" w14:textId="77777777" w:rsidR="00D76BC1" w:rsidRPr="00B1309D" w:rsidRDefault="00D76BC1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76A1E8E3" w14:textId="77777777" w:rsidR="00D76BC1" w:rsidRPr="00B1309D" w:rsidRDefault="00D76BC1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3CE2430A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4F32B378" w14:textId="77777777" w:rsidR="00084591" w:rsidRPr="00B1309D" w:rsidRDefault="00084591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</w:p>
    <w:p w14:paraId="6C61277A" w14:textId="7A23EF8A" w:rsidR="00170816" w:rsidRPr="000007E3" w:rsidRDefault="008D527F" w:rsidP="00D261EA">
      <w:pPr>
        <w:spacing w:line="276" w:lineRule="auto"/>
        <w:jc w:val="center"/>
        <w:rPr>
          <w:rFonts w:asciiTheme="minorHAnsi" w:hAnsiTheme="minorHAnsi" w:cstheme="minorHAnsi"/>
          <w:b/>
          <w:lang w:val="es-CL"/>
        </w:rPr>
      </w:pPr>
      <w:r>
        <w:rPr>
          <w:rFonts w:asciiTheme="minorHAnsi" w:hAnsiTheme="minorHAnsi" w:cstheme="minorHAnsi"/>
          <w:b/>
          <w:lang w:val="es-CL"/>
        </w:rPr>
        <w:t>CLAUDIA ISABEL HARCHA CORTÉS</w:t>
      </w:r>
    </w:p>
    <w:p w14:paraId="2D6676E2" w14:textId="32667907" w:rsidR="004A3507" w:rsidRPr="000007E3" w:rsidRDefault="008D527F" w:rsidP="00D261EA">
      <w:pPr>
        <w:spacing w:line="276" w:lineRule="auto"/>
        <w:jc w:val="center"/>
        <w:rPr>
          <w:rFonts w:asciiTheme="minorHAnsi" w:hAnsiTheme="minorHAnsi" w:cstheme="minorHAnsi"/>
          <w:b/>
          <w:lang w:val="es-CL"/>
        </w:rPr>
      </w:pPr>
      <w:r>
        <w:rPr>
          <w:rFonts w:asciiTheme="minorHAnsi" w:hAnsiTheme="minorHAnsi" w:cstheme="minorHAnsi"/>
          <w:b/>
          <w:lang w:val="es-CL"/>
        </w:rPr>
        <w:t>Directora DIDEL</w:t>
      </w:r>
    </w:p>
    <w:p w14:paraId="5A2F0BA6" w14:textId="3070976F" w:rsidR="004A3507" w:rsidRPr="000007E3" w:rsidRDefault="00326679" w:rsidP="00D261EA">
      <w:p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007E3">
        <w:rPr>
          <w:rFonts w:asciiTheme="minorHAnsi" w:hAnsiTheme="minorHAnsi" w:cstheme="minorHAnsi"/>
          <w:lang w:val="es-CL"/>
        </w:rPr>
        <w:t>CHC/</w:t>
      </w:r>
      <w:proofErr w:type="spellStart"/>
      <w:r w:rsidR="00DD290A" w:rsidRPr="000007E3">
        <w:rPr>
          <w:rFonts w:asciiTheme="minorHAnsi" w:hAnsiTheme="minorHAnsi" w:cstheme="minorHAnsi"/>
          <w:lang w:val="es-CL"/>
        </w:rPr>
        <w:t>kaf</w:t>
      </w:r>
      <w:proofErr w:type="spellEnd"/>
    </w:p>
    <w:sectPr w:rsidR="004A3507" w:rsidRPr="000007E3" w:rsidSect="00D261EA">
      <w:headerReference w:type="default" r:id="rId9"/>
      <w:footerReference w:type="default" r:id="rId10"/>
      <w:pgSz w:w="12242" w:h="18462" w:code="5"/>
      <w:pgMar w:top="1780" w:right="1582" w:bottom="278" w:left="1599" w:header="992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2A5E1" w14:textId="77777777" w:rsidR="00194D6B" w:rsidRDefault="00194D6B">
      <w:r>
        <w:separator/>
      </w:r>
    </w:p>
  </w:endnote>
  <w:endnote w:type="continuationSeparator" w:id="0">
    <w:p w14:paraId="47E963DB" w14:textId="77777777" w:rsidR="00194D6B" w:rsidRDefault="0019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6523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FF605" w14:textId="02D59DFB" w:rsidR="0066798A" w:rsidRDefault="0066798A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2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527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1EB5FD" w14:textId="77777777" w:rsidR="0066798A" w:rsidRDefault="006679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432A" w14:textId="77777777" w:rsidR="00194D6B" w:rsidRDefault="00194D6B">
      <w:r>
        <w:separator/>
      </w:r>
    </w:p>
  </w:footnote>
  <w:footnote w:type="continuationSeparator" w:id="0">
    <w:p w14:paraId="60CA2491" w14:textId="77777777" w:rsidR="00194D6B" w:rsidRDefault="0019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E0A45" w14:textId="6919A689" w:rsidR="0066798A" w:rsidRPr="003F4EAE" w:rsidRDefault="0066798A" w:rsidP="00A8594D">
    <w:pPr>
      <w:pStyle w:val="Encabezado"/>
      <w:tabs>
        <w:tab w:val="left" w:pos="5700"/>
      </w:tabs>
    </w:pPr>
    <w:r>
      <w:rPr>
        <w:rFonts w:ascii="Times New Roman"/>
        <w:noProof/>
        <w:position w:val="26"/>
        <w:sz w:val="20"/>
        <w:lang w:val="es-CL" w:eastAsia="es-CL" w:bidi="ar-SA"/>
      </w:rPr>
      <w:drawing>
        <wp:anchor distT="0" distB="0" distL="114300" distR="114300" simplePos="0" relativeHeight="251658240" behindDoc="1" locked="0" layoutInCell="1" allowOverlap="1" wp14:anchorId="729BE96E" wp14:editId="62779C93">
          <wp:simplePos x="0" y="0"/>
          <wp:positionH relativeFrom="margin">
            <wp:posOffset>4644390</wp:posOffset>
          </wp:positionH>
          <wp:positionV relativeFrom="paragraph">
            <wp:posOffset>-352411</wp:posOffset>
          </wp:positionV>
          <wp:extent cx="1122065" cy="807720"/>
          <wp:effectExtent l="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298D739F" wp14:editId="48C7C6DA">
          <wp:simplePos x="0" y="0"/>
          <wp:positionH relativeFrom="column">
            <wp:posOffset>-59055</wp:posOffset>
          </wp:positionH>
          <wp:positionV relativeFrom="paragraph">
            <wp:posOffset>-316865</wp:posOffset>
          </wp:positionV>
          <wp:extent cx="571500" cy="810895"/>
          <wp:effectExtent l="0" t="0" r="0" b="8255"/>
          <wp:wrapThrough wrapText="bothSides">
            <wp:wrapPolygon edited="0">
              <wp:start x="3600" y="0"/>
              <wp:lineTo x="1440" y="507"/>
              <wp:lineTo x="2160" y="11164"/>
              <wp:lineTo x="4320" y="16238"/>
              <wp:lineTo x="0" y="18268"/>
              <wp:lineTo x="0" y="21312"/>
              <wp:lineTo x="20880" y="21312"/>
              <wp:lineTo x="20880" y="18268"/>
              <wp:lineTo x="16560" y="16238"/>
              <wp:lineTo x="18000" y="8119"/>
              <wp:lineTo x="18720" y="0"/>
              <wp:lineTo x="16560" y="0"/>
              <wp:lineTo x="3600" y="0"/>
            </wp:wrapPolygon>
          </wp:wrapThrough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0DB1"/>
    <w:multiLevelType w:val="hybridMultilevel"/>
    <w:tmpl w:val="2F4600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470"/>
    <w:multiLevelType w:val="hybridMultilevel"/>
    <w:tmpl w:val="187A5E96"/>
    <w:lvl w:ilvl="0" w:tplc="3BBA99EA">
      <w:start w:val="3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11B52"/>
    <w:multiLevelType w:val="hybridMultilevel"/>
    <w:tmpl w:val="BA0CEE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695"/>
    <w:multiLevelType w:val="hybridMultilevel"/>
    <w:tmpl w:val="A1B29698"/>
    <w:lvl w:ilvl="0" w:tplc="D6B2158A">
      <w:start w:val="1"/>
      <w:numFmt w:val="upperRoman"/>
      <w:lvlText w:val="%1."/>
      <w:lvlJc w:val="left"/>
      <w:pPr>
        <w:ind w:left="269" w:hanging="168"/>
      </w:pPr>
      <w:rPr>
        <w:rFonts w:hint="default"/>
        <w:b/>
        <w:bCs/>
        <w:w w:val="100"/>
        <w:lang w:val="es-ES" w:eastAsia="es-ES" w:bidi="es-ES"/>
      </w:rPr>
    </w:lvl>
    <w:lvl w:ilvl="1" w:tplc="A198DB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C96E534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7C3EB510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9DA8B188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25FC874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06A65296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BB263532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46604A28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48D188A"/>
    <w:multiLevelType w:val="hybridMultilevel"/>
    <w:tmpl w:val="342002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B11"/>
    <w:multiLevelType w:val="hybridMultilevel"/>
    <w:tmpl w:val="02C6BE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45C8B"/>
    <w:multiLevelType w:val="hybridMultilevel"/>
    <w:tmpl w:val="F72E648A"/>
    <w:lvl w:ilvl="0" w:tplc="9CEC8DA6">
      <w:start w:val="1"/>
      <w:numFmt w:val="lowerLetter"/>
      <w:lvlText w:val="%1."/>
      <w:lvlJc w:val="left"/>
      <w:pPr>
        <w:ind w:left="102" w:hanging="21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E20934C">
      <w:numFmt w:val="bullet"/>
      <w:lvlText w:val="•"/>
      <w:lvlJc w:val="left"/>
      <w:pPr>
        <w:ind w:left="996" w:hanging="214"/>
      </w:pPr>
      <w:rPr>
        <w:rFonts w:hint="default"/>
        <w:lang w:val="es-ES" w:eastAsia="es-ES" w:bidi="es-ES"/>
      </w:rPr>
    </w:lvl>
    <w:lvl w:ilvl="2" w:tplc="672C9C2E">
      <w:numFmt w:val="bullet"/>
      <w:lvlText w:val="•"/>
      <w:lvlJc w:val="left"/>
      <w:pPr>
        <w:ind w:left="1892" w:hanging="214"/>
      </w:pPr>
      <w:rPr>
        <w:rFonts w:hint="default"/>
        <w:lang w:val="es-ES" w:eastAsia="es-ES" w:bidi="es-ES"/>
      </w:rPr>
    </w:lvl>
    <w:lvl w:ilvl="3" w:tplc="3670D2A6">
      <w:numFmt w:val="bullet"/>
      <w:lvlText w:val="•"/>
      <w:lvlJc w:val="left"/>
      <w:pPr>
        <w:ind w:left="2788" w:hanging="214"/>
      </w:pPr>
      <w:rPr>
        <w:rFonts w:hint="default"/>
        <w:lang w:val="es-ES" w:eastAsia="es-ES" w:bidi="es-ES"/>
      </w:rPr>
    </w:lvl>
    <w:lvl w:ilvl="4" w:tplc="DD7460D4">
      <w:numFmt w:val="bullet"/>
      <w:lvlText w:val="•"/>
      <w:lvlJc w:val="left"/>
      <w:pPr>
        <w:ind w:left="3684" w:hanging="214"/>
      </w:pPr>
      <w:rPr>
        <w:rFonts w:hint="default"/>
        <w:lang w:val="es-ES" w:eastAsia="es-ES" w:bidi="es-ES"/>
      </w:rPr>
    </w:lvl>
    <w:lvl w:ilvl="5" w:tplc="FE883A80">
      <w:numFmt w:val="bullet"/>
      <w:lvlText w:val="•"/>
      <w:lvlJc w:val="left"/>
      <w:pPr>
        <w:ind w:left="4580" w:hanging="214"/>
      </w:pPr>
      <w:rPr>
        <w:rFonts w:hint="default"/>
        <w:lang w:val="es-ES" w:eastAsia="es-ES" w:bidi="es-ES"/>
      </w:rPr>
    </w:lvl>
    <w:lvl w:ilvl="6" w:tplc="C9C40184">
      <w:numFmt w:val="bullet"/>
      <w:lvlText w:val="•"/>
      <w:lvlJc w:val="left"/>
      <w:pPr>
        <w:ind w:left="5476" w:hanging="214"/>
      </w:pPr>
      <w:rPr>
        <w:rFonts w:hint="default"/>
        <w:lang w:val="es-ES" w:eastAsia="es-ES" w:bidi="es-ES"/>
      </w:rPr>
    </w:lvl>
    <w:lvl w:ilvl="7" w:tplc="607E43EE">
      <w:numFmt w:val="bullet"/>
      <w:lvlText w:val="•"/>
      <w:lvlJc w:val="left"/>
      <w:pPr>
        <w:ind w:left="6372" w:hanging="214"/>
      </w:pPr>
      <w:rPr>
        <w:rFonts w:hint="default"/>
        <w:lang w:val="es-ES" w:eastAsia="es-ES" w:bidi="es-ES"/>
      </w:rPr>
    </w:lvl>
    <w:lvl w:ilvl="8" w:tplc="531E1D18">
      <w:numFmt w:val="bullet"/>
      <w:lvlText w:val="•"/>
      <w:lvlJc w:val="left"/>
      <w:pPr>
        <w:ind w:left="7268" w:hanging="214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7"/>
    <w:rsid w:val="000007E3"/>
    <w:rsid w:val="00002F4A"/>
    <w:rsid w:val="00045966"/>
    <w:rsid w:val="000613B4"/>
    <w:rsid w:val="00084591"/>
    <w:rsid w:val="00090447"/>
    <w:rsid w:val="000D61FA"/>
    <w:rsid w:val="000E3DFD"/>
    <w:rsid w:val="00143DC1"/>
    <w:rsid w:val="00150F43"/>
    <w:rsid w:val="00170816"/>
    <w:rsid w:val="00194407"/>
    <w:rsid w:val="00194D6B"/>
    <w:rsid w:val="001B5C73"/>
    <w:rsid w:val="001D0CC1"/>
    <w:rsid w:val="001D4BBB"/>
    <w:rsid w:val="001D76BC"/>
    <w:rsid w:val="001F135E"/>
    <w:rsid w:val="001F462E"/>
    <w:rsid w:val="00213085"/>
    <w:rsid w:val="00221B64"/>
    <w:rsid w:val="0022334C"/>
    <w:rsid w:val="002477D2"/>
    <w:rsid w:val="00271C09"/>
    <w:rsid w:val="002804B3"/>
    <w:rsid w:val="002A1F13"/>
    <w:rsid w:val="002B3B39"/>
    <w:rsid w:val="002C423B"/>
    <w:rsid w:val="002D6941"/>
    <w:rsid w:val="002F52F0"/>
    <w:rsid w:val="00321B1D"/>
    <w:rsid w:val="00326679"/>
    <w:rsid w:val="00326DF4"/>
    <w:rsid w:val="00326F53"/>
    <w:rsid w:val="003502FE"/>
    <w:rsid w:val="00382993"/>
    <w:rsid w:val="003A4814"/>
    <w:rsid w:val="003A4D57"/>
    <w:rsid w:val="003E3953"/>
    <w:rsid w:val="003F0EC6"/>
    <w:rsid w:val="003F4EAE"/>
    <w:rsid w:val="00405EBC"/>
    <w:rsid w:val="004061ED"/>
    <w:rsid w:val="00412858"/>
    <w:rsid w:val="00422BA3"/>
    <w:rsid w:val="004269BE"/>
    <w:rsid w:val="004572BF"/>
    <w:rsid w:val="0048432F"/>
    <w:rsid w:val="004A3507"/>
    <w:rsid w:val="004A6316"/>
    <w:rsid w:val="004D213C"/>
    <w:rsid w:val="004D3997"/>
    <w:rsid w:val="004E500F"/>
    <w:rsid w:val="0050242D"/>
    <w:rsid w:val="00510886"/>
    <w:rsid w:val="005411A0"/>
    <w:rsid w:val="00545F44"/>
    <w:rsid w:val="0055143E"/>
    <w:rsid w:val="00566606"/>
    <w:rsid w:val="00595E75"/>
    <w:rsid w:val="005A0213"/>
    <w:rsid w:val="005A18F8"/>
    <w:rsid w:val="005E20CC"/>
    <w:rsid w:val="00605786"/>
    <w:rsid w:val="00614368"/>
    <w:rsid w:val="00620AA3"/>
    <w:rsid w:val="0066798A"/>
    <w:rsid w:val="00671285"/>
    <w:rsid w:val="00686AA9"/>
    <w:rsid w:val="006A1A16"/>
    <w:rsid w:val="006C52C2"/>
    <w:rsid w:val="006E1FF6"/>
    <w:rsid w:val="006F61C4"/>
    <w:rsid w:val="007244D1"/>
    <w:rsid w:val="0072461E"/>
    <w:rsid w:val="007467BF"/>
    <w:rsid w:val="00763B3E"/>
    <w:rsid w:val="00764361"/>
    <w:rsid w:val="007A790A"/>
    <w:rsid w:val="007B01FF"/>
    <w:rsid w:val="007B5959"/>
    <w:rsid w:val="007D04E5"/>
    <w:rsid w:val="007D184B"/>
    <w:rsid w:val="007D7CAE"/>
    <w:rsid w:val="007F1785"/>
    <w:rsid w:val="00823EE2"/>
    <w:rsid w:val="00833BAC"/>
    <w:rsid w:val="008354FD"/>
    <w:rsid w:val="00855F5B"/>
    <w:rsid w:val="00880267"/>
    <w:rsid w:val="008B2CC9"/>
    <w:rsid w:val="008D2D0F"/>
    <w:rsid w:val="008D527F"/>
    <w:rsid w:val="008E66D0"/>
    <w:rsid w:val="009028F5"/>
    <w:rsid w:val="00904EDA"/>
    <w:rsid w:val="009745D2"/>
    <w:rsid w:val="009A2817"/>
    <w:rsid w:val="009B0261"/>
    <w:rsid w:val="009B5C03"/>
    <w:rsid w:val="009C6A84"/>
    <w:rsid w:val="009D1BDE"/>
    <w:rsid w:val="00A31077"/>
    <w:rsid w:val="00A403D7"/>
    <w:rsid w:val="00A56329"/>
    <w:rsid w:val="00A8594D"/>
    <w:rsid w:val="00A90954"/>
    <w:rsid w:val="00AB6042"/>
    <w:rsid w:val="00AC3049"/>
    <w:rsid w:val="00AE3249"/>
    <w:rsid w:val="00AF0CA2"/>
    <w:rsid w:val="00B1309D"/>
    <w:rsid w:val="00B13BC1"/>
    <w:rsid w:val="00B56D7F"/>
    <w:rsid w:val="00B75679"/>
    <w:rsid w:val="00B93E59"/>
    <w:rsid w:val="00BB622F"/>
    <w:rsid w:val="00BE60DA"/>
    <w:rsid w:val="00BE671E"/>
    <w:rsid w:val="00C15C08"/>
    <w:rsid w:val="00C162CF"/>
    <w:rsid w:val="00C41154"/>
    <w:rsid w:val="00C67DB0"/>
    <w:rsid w:val="00C7148F"/>
    <w:rsid w:val="00C9700C"/>
    <w:rsid w:val="00CA054A"/>
    <w:rsid w:val="00D044EA"/>
    <w:rsid w:val="00D17E14"/>
    <w:rsid w:val="00D261EA"/>
    <w:rsid w:val="00D664EB"/>
    <w:rsid w:val="00D76BC1"/>
    <w:rsid w:val="00DC794B"/>
    <w:rsid w:val="00DD290A"/>
    <w:rsid w:val="00DD3A8F"/>
    <w:rsid w:val="00DF6EC3"/>
    <w:rsid w:val="00E11C9D"/>
    <w:rsid w:val="00E178C3"/>
    <w:rsid w:val="00E240D0"/>
    <w:rsid w:val="00E462A4"/>
    <w:rsid w:val="00E65943"/>
    <w:rsid w:val="00E6604B"/>
    <w:rsid w:val="00EB3F75"/>
    <w:rsid w:val="00EE54BC"/>
    <w:rsid w:val="00EE6308"/>
    <w:rsid w:val="00F03239"/>
    <w:rsid w:val="00F112F2"/>
    <w:rsid w:val="00F70FE6"/>
    <w:rsid w:val="00F73FF9"/>
    <w:rsid w:val="00F8396D"/>
    <w:rsid w:val="00FA0EBB"/>
    <w:rsid w:val="00FA61E6"/>
    <w:rsid w:val="00FC104E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77F7"/>
  <w15:docId w15:val="{166BE9FC-4884-457C-9148-C5D3FC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A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A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794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1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didel@yungay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ngay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Cuenta Microsoft</cp:lastModifiedBy>
  <cp:revision>51</cp:revision>
  <cp:lastPrinted>2025-01-17T12:42:00Z</cp:lastPrinted>
  <dcterms:created xsi:type="dcterms:W3CDTF">2024-01-03T19:54:00Z</dcterms:created>
  <dcterms:modified xsi:type="dcterms:W3CDTF">2025-01-17T12:44:00Z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